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9B2" w:rsidRDefault="008249B2" w:rsidP="008249B2">
      <w:pPr>
        <w:pStyle w:val="Default"/>
        <w:jc w:val="right"/>
        <w:rPr>
          <w:rFonts w:ascii="Arial" w:hAnsi="Arial" w:cs="Arial"/>
          <w:bCs/>
        </w:rPr>
      </w:pPr>
      <w:bookmarkStart w:id="0" w:name="_GoBack"/>
      <w:bookmarkEnd w:id="0"/>
    </w:p>
    <w:p w:rsidR="002E79EA" w:rsidRPr="00792810" w:rsidRDefault="002E79EA" w:rsidP="002E79EA">
      <w:pPr>
        <w:spacing w:after="200" w:line="276" w:lineRule="auto"/>
        <w:jc w:val="center"/>
        <w:rPr>
          <w:rFonts w:ascii="Comic Sans MS" w:eastAsia="Times New Roman" w:hAnsi="Comic Sans MS" w:cs="ItcCenturyLight"/>
          <w:smallCaps/>
          <w:sz w:val="50"/>
          <w:szCs w:val="50"/>
          <w:lang w:eastAsia="it-IT"/>
        </w:rPr>
      </w:pPr>
      <w:r w:rsidRPr="00792810">
        <w:rPr>
          <w:rFonts w:ascii="Comic Sans MS" w:eastAsia="Times New Roman" w:hAnsi="Comic Sans MS" w:cs="ItcCenturyLight"/>
          <w:smallCaps/>
          <w:sz w:val="50"/>
          <w:szCs w:val="50"/>
          <w:lang w:eastAsia="it-IT"/>
        </w:rPr>
        <w:t xml:space="preserve">COMUNE DI </w:t>
      </w:r>
      <w:r w:rsidR="00DC6B1D">
        <w:rPr>
          <w:rFonts w:ascii="Comic Sans MS" w:eastAsia="Times New Roman" w:hAnsi="Comic Sans MS" w:cs="ItcCenturyLight"/>
          <w:smallCaps/>
          <w:sz w:val="50"/>
          <w:szCs w:val="50"/>
          <w:lang w:eastAsia="it-IT"/>
        </w:rPr>
        <w:t>CERETTO LO</w:t>
      </w:r>
      <w:r w:rsidR="000615DE">
        <w:rPr>
          <w:rFonts w:ascii="Comic Sans MS" w:eastAsia="Times New Roman" w:hAnsi="Comic Sans MS" w:cs="ItcCenturyLight"/>
          <w:smallCaps/>
          <w:sz w:val="50"/>
          <w:szCs w:val="50"/>
          <w:lang w:eastAsia="it-IT"/>
        </w:rPr>
        <w:t>MELLINA</w:t>
      </w:r>
    </w:p>
    <w:p w:rsidR="002E79EA" w:rsidRPr="00792810" w:rsidRDefault="002E79EA" w:rsidP="002E79EA">
      <w:pPr>
        <w:spacing w:after="200" w:line="276" w:lineRule="auto"/>
        <w:jc w:val="center"/>
        <w:rPr>
          <w:rFonts w:ascii="Comic Sans MS" w:eastAsia="Times New Roman" w:hAnsi="Comic Sans MS" w:cs="ItcCenturyLight"/>
          <w:smallCaps/>
          <w:sz w:val="50"/>
          <w:szCs w:val="50"/>
          <w:lang w:eastAsia="it-IT"/>
        </w:rPr>
      </w:pPr>
      <w:r w:rsidRPr="00792810">
        <w:rPr>
          <w:rFonts w:ascii="Comic Sans MS" w:eastAsia="Times New Roman" w:hAnsi="Comic Sans MS" w:cs="ItcCenturyLight"/>
          <w:smallCaps/>
          <w:sz w:val="50"/>
          <w:szCs w:val="50"/>
          <w:lang w:eastAsia="it-IT"/>
        </w:rPr>
        <w:t xml:space="preserve">Provincia di </w:t>
      </w:r>
      <w:r w:rsidR="00CD58B1" w:rsidRPr="00792810">
        <w:rPr>
          <w:rFonts w:ascii="Comic Sans MS" w:eastAsia="Times New Roman" w:hAnsi="Comic Sans MS" w:cs="ItcCenturyLight"/>
          <w:smallCaps/>
          <w:sz w:val="50"/>
          <w:szCs w:val="50"/>
          <w:lang w:eastAsia="it-IT"/>
        </w:rPr>
        <w:t>Pavia</w:t>
      </w:r>
    </w:p>
    <w:p w:rsidR="002E79EA" w:rsidRPr="00792810" w:rsidRDefault="002E79EA" w:rsidP="002E79EA">
      <w:pPr>
        <w:spacing w:after="200" w:line="276" w:lineRule="auto"/>
        <w:jc w:val="center"/>
        <w:rPr>
          <w:rFonts w:ascii="Comic Sans MS" w:eastAsia="Times New Roman" w:hAnsi="Comic Sans MS" w:cs="Calibri"/>
          <w:b/>
          <w:i/>
        </w:rPr>
      </w:pPr>
    </w:p>
    <w:p w:rsidR="002E79EA" w:rsidRPr="00792810" w:rsidRDefault="002E79EA" w:rsidP="002E79EA">
      <w:pPr>
        <w:spacing w:after="200" w:line="276" w:lineRule="auto"/>
        <w:jc w:val="center"/>
        <w:rPr>
          <w:rFonts w:ascii="Comic Sans MS" w:eastAsia="Times New Roman" w:hAnsi="Comic Sans MS" w:cs="Calibri"/>
          <w:b/>
          <w:i/>
        </w:rPr>
      </w:pPr>
    </w:p>
    <w:p w:rsidR="00CD58B1" w:rsidRPr="00792810" w:rsidRDefault="00CD58B1" w:rsidP="002E79EA">
      <w:pPr>
        <w:spacing w:after="200" w:line="276" w:lineRule="auto"/>
        <w:jc w:val="center"/>
        <w:rPr>
          <w:rFonts w:ascii="Comic Sans MS" w:eastAsia="Times New Roman" w:hAnsi="Comic Sans MS" w:cs="Calibri"/>
          <w:b/>
          <w:i/>
        </w:rPr>
      </w:pPr>
    </w:p>
    <w:p w:rsidR="00CD58B1" w:rsidRPr="00792810" w:rsidRDefault="00CD58B1" w:rsidP="002E79EA">
      <w:pPr>
        <w:spacing w:after="200" w:line="276" w:lineRule="auto"/>
        <w:jc w:val="center"/>
        <w:rPr>
          <w:rFonts w:ascii="Comic Sans MS" w:eastAsia="Times New Roman" w:hAnsi="Comic Sans MS" w:cs="Calibri"/>
          <w:b/>
          <w:i/>
        </w:rPr>
      </w:pPr>
    </w:p>
    <w:p w:rsidR="00CD58B1" w:rsidRPr="00792810" w:rsidRDefault="00CD58B1" w:rsidP="002E79EA">
      <w:pPr>
        <w:spacing w:after="200" w:line="276" w:lineRule="auto"/>
        <w:jc w:val="center"/>
        <w:rPr>
          <w:rFonts w:ascii="Comic Sans MS" w:eastAsia="Times New Roman" w:hAnsi="Comic Sans MS" w:cs="Calibri"/>
          <w:b/>
          <w:i/>
        </w:rPr>
      </w:pPr>
    </w:p>
    <w:p w:rsidR="002E79EA" w:rsidRPr="00792810" w:rsidRDefault="002E79EA" w:rsidP="002E79EA">
      <w:pPr>
        <w:tabs>
          <w:tab w:val="left" w:pos="0"/>
          <w:tab w:val="left" w:pos="1418"/>
          <w:tab w:val="left" w:pos="2835"/>
          <w:tab w:val="left" w:pos="4252"/>
        </w:tabs>
        <w:autoSpaceDE w:val="0"/>
        <w:autoSpaceDN w:val="0"/>
        <w:adjustRightInd w:val="0"/>
        <w:spacing w:before="220" w:after="0" w:line="25" w:lineRule="atLeast"/>
        <w:jc w:val="center"/>
        <w:rPr>
          <w:rFonts w:ascii="Comic Sans MS" w:eastAsia="Times New Roman" w:hAnsi="Comic Sans MS" w:cs="ItcCenturyLight"/>
          <w:b/>
          <w:smallCaps/>
          <w:sz w:val="36"/>
          <w:szCs w:val="20"/>
          <w:lang w:eastAsia="it-IT"/>
        </w:rPr>
      </w:pPr>
      <w:r w:rsidRPr="00792810">
        <w:rPr>
          <w:rFonts w:ascii="Comic Sans MS" w:eastAsia="Times New Roman" w:hAnsi="Comic Sans MS" w:cs="ItcCenturyLight"/>
          <w:b/>
          <w:smallCaps/>
          <w:sz w:val="36"/>
          <w:szCs w:val="20"/>
          <w:lang w:eastAsia="it-IT"/>
        </w:rPr>
        <w:t>RELAZIONE DELL’ORGANO DI REVISIONE SULLA PROPOSTA DI DELIBERAZIONE CONSILIARE E SULLO SCHEMA DI BILANCIO CONSOLIDATO</w:t>
      </w:r>
    </w:p>
    <w:p w:rsidR="002E79EA" w:rsidRPr="00792810" w:rsidRDefault="002E79EA" w:rsidP="002E79EA">
      <w:pPr>
        <w:spacing w:after="200" w:line="276" w:lineRule="auto"/>
        <w:jc w:val="center"/>
        <w:rPr>
          <w:rFonts w:ascii="Comic Sans MS" w:eastAsia="Times New Roman" w:hAnsi="Comic Sans MS" w:cs="Calibri"/>
          <w:b/>
          <w:i/>
        </w:rPr>
      </w:pPr>
    </w:p>
    <w:p w:rsidR="002E79EA" w:rsidRPr="00792810" w:rsidRDefault="002E79EA" w:rsidP="002E79EA">
      <w:pPr>
        <w:spacing w:after="200" w:line="276" w:lineRule="auto"/>
        <w:jc w:val="center"/>
        <w:rPr>
          <w:rFonts w:ascii="Comic Sans MS" w:eastAsia="Times New Roman" w:hAnsi="Comic Sans MS" w:cs="Calibri"/>
          <w:b/>
          <w:i/>
        </w:rPr>
      </w:pPr>
    </w:p>
    <w:p w:rsidR="002E79EA" w:rsidRPr="00792810" w:rsidRDefault="002E79EA" w:rsidP="002E79EA">
      <w:pPr>
        <w:spacing w:after="200" w:line="276" w:lineRule="auto"/>
        <w:jc w:val="center"/>
        <w:rPr>
          <w:rFonts w:ascii="Comic Sans MS" w:eastAsia="Times New Roman" w:hAnsi="Comic Sans MS" w:cs="Calibri"/>
          <w:b/>
          <w:i/>
        </w:rPr>
      </w:pPr>
    </w:p>
    <w:p w:rsidR="002E79EA" w:rsidRPr="00792810" w:rsidRDefault="002E79EA" w:rsidP="002E79EA">
      <w:pPr>
        <w:spacing w:after="200" w:line="276" w:lineRule="auto"/>
        <w:jc w:val="center"/>
        <w:rPr>
          <w:rFonts w:ascii="Comic Sans MS" w:eastAsia="Times New Roman" w:hAnsi="Comic Sans MS" w:cs="Calibri"/>
          <w:b/>
          <w:i/>
        </w:rPr>
      </w:pPr>
    </w:p>
    <w:p w:rsidR="002E79EA" w:rsidRPr="00792810" w:rsidRDefault="002E79EA" w:rsidP="002E79EA">
      <w:pPr>
        <w:spacing w:after="200" w:line="276" w:lineRule="auto"/>
        <w:jc w:val="center"/>
        <w:rPr>
          <w:rFonts w:ascii="Comic Sans MS" w:eastAsia="Times New Roman" w:hAnsi="Comic Sans MS" w:cs="Calibri"/>
          <w:b/>
          <w:i/>
        </w:rPr>
      </w:pPr>
    </w:p>
    <w:p w:rsidR="002E79EA" w:rsidRPr="00792810" w:rsidRDefault="002E79EA" w:rsidP="002E79EA">
      <w:pPr>
        <w:spacing w:after="200" w:line="276" w:lineRule="auto"/>
        <w:jc w:val="center"/>
        <w:rPr>
          <w:rFonts w:ascii="Comic Sans MS" w:eastAsia="Times New Roman" w:hAnsi="Comic Sans MS" w:cs="Calibri"/>
          <w:b/>
          <w:i/>
        </w:rPr>
      </w:pPr>
      <w:r w:rsidRPr="00792810">
        <w:rPr>
          <w:rFonts w:ascii="Comic Sans MS" w:eastAsia="Times New Roman" w:hAnsi="Comic Sans MS" w:cs="Calibri"/>
          <w:b/>
          <w:i/>
        </w:rPr>
        <w:t>L’Organo di Revisione</w:t>
      </w:r>
    </w:p>
    <w:p w:rsidR="002E79EA" w:rsidRPr="00792810" w:rsidRDefault="00DC6B1D" w:rsidP="002E79EA">
      <w:pPr>
        <w:spacing w:after="200" w:line="276" w:lineRule="auto"/>
        <w:jc w:val="center"/>
        <w:rPr>
          <w:rFonts w:ascii="Comic Sans MS" w:eastAsia="Times New Roman" w:hAnsi="Comic Sans MS" w:cs="Calibri"/>
          <w:b/>
          <w:i/>
        </w:rPr>
      </w:pPr>
      <w:r>
        <w:rPr>
          <w:rFonts w:ascii="Comic Sans MS" w:eastAsia="Times New Roman" w:hAnsi="Comic Sans MS" w:cs="Calibri"/>
          <w:b/>
          <w:i/>
        </w:rPr>
        <w:t>(Dott. Francesco Romito</w:t>
      </w:r>
      <w:r w:rsidR="0062746F">
        <w:rPr>
          <w:rFonts w:ascii="Comic Sans MS" w:eastAsia="Times New Roman" w:hAnsi="Comic Sans MS" w:cs="Calibri"/>
          <w:b/>
          <w:i/>
        </w:rPr>
        <w:t>)</w:t>
      </w:r>
    </w:p>
    <w:p w:rsidR="002E79EA" w:rsidRPr="002E79EA" w:rsidRDefault="002E79EA" w:rsidP="002E79EA">
      <w:pPr>
        <w:spacing w:after="200" w:line="276" w:lineRule="auto"/>
        <w:jc w:val="center"/>
        <w:rPr>
          <w:rFonts w:ascii="Calibri" w:eastAsia="Times New Roman" w:hAnsi="Calibri" w:cs="Calibri"/>
          <w:b/>
          <w:i/>
        </w:rPr>
      </w:pPr>
    </w:p>
    <w:p w:rsidR="002E79EA" w:rsidRPr="002E79EA" w:rsidRDefault="002E79EA" w:rsidP="002E79EA">
      <w:pPr>
        <w:spacing w:after="200" w:line="276" w:lineRule="auto"/>
        <w:jc w:val="center"/>
        <w:rPr>
          <w:rFonts w:ascii="Calibri" w:eastAsia="Times New Roman" w:hAnsi="Calibri" w:cs="Calibri"/>
          <w:b/>
          <w:i/>
        </w:rPr>
      </w:pPr>
    </w:p>
    <w:p w:rsidR="002E79EA" w:rsidRPr="002E79EA" w:rsidRDefault="002E79EA" w:rsidP="002E79EA">
      <w:pPr>
        <w:spacing w:after="200" w:line="276" w:lineRule="auto"/>
        <w:jc w:val="center"/>
        <w:rPr>
          <w:rFonts w:ascii="Calibri" w:eastAsia="Times New Roman" w:hAnsi="Calibri" w:cs="Calibri"/>
          <w:b/>
          <w:i/>
        </w:rPr>
      </w:pPr>
    </w:p>
    <w:p w:rsidR="002E79EA" w:rsidRPr="002E79EA" w:rsidRDefault="002E79EA" w:rsidP="002E79EA">
      <w:pPr>
        <w:spacing w:after="200" w:line="276" w:lineRule="auto"/>
        <w:jc w:val="center"/>
        <w:rPr>
          <w:rFonts w:ascii="Calibri" w:eastAsia="Times New Roman" w:hAnsi="Calibri" w:cs="Calibri"/>
          <w:b/>
          <w:i/>
        </w:rPr>
      </w:pPr>
    </w:p>
    <w:p w:rsidR="002E79EA" w:rsidRPr="002E79EA" w:rsidRDefault="002E79EA" w:rsidP="002E79EA">
      <w:pPr>
        <w:spacing w:after="200" w:line="276" w:lineRule="auto"/>
        <w:jc w:val="center"/>
        <w:rPr>
          <w:rFonts w:ascii="Calibri" w:eastAsia="Times New Roman" w:hAnsi="Calibri" w:cs="Calibri"/>
          <w:b/>
          <w:i/>
        </w:rPr>
      </w:pPr>
    </w:p>
    <w:p w:rsidR="002E79EA" w:rsidRPr="002E79EA" w:rsidRDefault="002E79EA" w:rsidP="002E79EA">
      <w:pPr>
        <w:spacing w:after="200" w:line="276" w:lineRule="auto"/>
        <w:jc w:val="center"/>
        <w:rPr>
          <w:rFonts w:ascii="Calibri" w:eastAsia="Times New Roman" w:hAnsi="Calibri" w:cs="Calibri"/>
          <w:b/>
          <w:i/>
        </w:rPr>
      </w:pPr>
    </w:p>
    <w:p w:rsidR="002E79EA" w:rsidRPr="002E79EA" w:rsidRDefault="002E79EA" w:rsidP="002E79EA">
      <w:pPr>
        <w:rPr>
          <w:rFonts w:ascii="Calibri" w:eastAsia="Times New Roman" w:hAnsi="Calibri" w:cs="Calibri"/>
          <w:b/>
        </w:rPr>
      </w:pPr>
      <w:r w:rsidRPr="002E79EA">
        <w:rPr>
          <w:rFonts w:ascii="Calibri" w:eastAsia="Times New Roman" w:hAnsi="Calibri" w:cs="Calibri"/>
          <w:b/>
        </w:rPr>
        <w:br w:type="page"/>
      </w:r>
    </w:p>
    <w:p w:rsidR="002E79EA" w:rsidRPr="00CD58B1" w:rsidRDefault="002E79EA" w:rsidP="002E79EA">
      <w:pPr>
        <w:spacing w:after="200" w:line="276" w:lineRule="auto"/>
        <w:jc w:val="center"/>
        <w:rPr>
          <w:rFonts w:ascii="Comic Sans MS" w:eastAsia="Times New Roman" w:hAnsi="Comic Sans MS" w:cs="Arial"/>
          <w:b/>
          <w:sz w:val="24"/>
          <w:szCs w:val="24"/>
          <w:lang w:eastAsia="it-IT"/>
        </w:rPr>
      </w:pPr>
      <w:r w:rsidRPr="00CD58B1">
        <w:rPr>
          <w:rFonts w:ascii="Comic Sans MS" w:eastAsia="Times New Roman" w:hAnsi="Comic Sans MS" w:cs="Arial"/>
          <w:b/>
          <w:sz w:val="24"/>
          <w:szCs w:val="24"/>
          <w:lang w:eastAsia="it-IT"/>
        </w:rPr>
        <w:lastRenderedPageBreak/>
        <w:t xml:space="preserve">Comune di </w:t>
      </w:r>
      <w:r w:rsidR="00DC6B1D">
        <w:rPr>
          <w:rFonts w:ascii="Comic Sans MS" w:eastAsia="Times New Roman" w:hAnsi="Comic Sans MS" w:cs="Arial"/>
          <w:b/>
          <w:sz w:val="24"/>
          <w:szCs w:val="24"/>
          <w:lang w:eastAsia="it-IT"/>
        </w:rPr>
        <w:t>CERETTO LOMELLINA</w:t>
      </w:r>
    </w:p>
    <w:p w:rsidR="002E79EA" w:rsidRPr="00CD58B1" w:rsidRDefault="002E79EA" w:rsidP="002E79EA">
      <w:pPr>
        <w:spacing w:after="200" w:line="276" w:lineRule="auto"/>
        <w:jc w:val="center"/>
        <w:rPr>
          <w:rFonts w:ascii="Comic Sans MS" w:eastAsia="Times New Roman" w:hAnsi="Comic Sans MS" w:cs="Arial"/>
          <w:b/>
          <w:sz w:val="24"/>
          <w:szCs w:val="24"/>
          <w:lang w:eastAsia="it-IT"/>
        </w:rPr>
      </w:pPr>
      <w:r w:rsidRPr="00CD58B1">
        <w:rPr>
          <w:rFonts w:ascii="Comic Sans MS" w:eastAsia="Times New Roman" w:hAnsi="Comic Sans MS" w:cs="Arial"/>
          <w:b/>
          <w:sz w:val="24"/>
          <w:szCs w:val="24"/>
          <w:lang w:eastAsia="it-IT"/>
        </w:rPr>
        <w:t>Verbale n.</w:t>
      </w:r>
      <w:r w:rsidR="00DC6B1D">
        <w:rPr>
          <w:rFonts w:ascii="Comic Sans MS" w:eastAsia="Times New Roman" w:hAnsi="Comic Sans MS" w:cs="Arial"/>
          <w:b/>
          <w:sz w:val="24"/>
          <w:szCs w:val="24"/>
          <w:lang w:eastAsia="it-IT"/>
        </w:rPr>
        <w:t>5</w:t>
      </w:r>
      <w:r w:rsidR="00DA6F61">
        <w:rPr>
          <w:rFonts w:ascii="Comic Sans MS" w:eastAsia="Times New Roman" w:hAnsi="Comic Sans MS" w:cs="Arial"/>
          <w:b/>
          <w:sz w:val="24"/>
          <w:szCs w:val="24"/>
          <w:lang w:eastAsia="it-IT"/>
        </w:rPr>
        <w:t xml:space="preserve"> </w:t>
      </w:r>
      <w:r w:rsidRPr="00CD58B1">
        <w:rPr>
          <w:rFonts w:ascii="Comic Sans MS" w:eastAsia="Times New Roman" w:hAnsi="Comic Sans MS" w:cs="Arial"/>
          <w:b/>
          <w:sz w:val="24"/>
          <w:szCs w:val="24"/>
          <w:lang w:eastAsia="it-IT"/>
        </w:rPr>
        <w:t xml:space="preserve">del </w:t>
      </w:r>
      <w:r w:rsidR="00302A63">
        <w:rPr>
          <w:rFonts w:ascii="Comic Sans MS" w:eastAsia="Times New Roman" w:hAnsi="Comic Sans MS" w:cs="Arial"/>
          <w:b/>
          <w:sz w:val="24"/>
          <w:szCs w:val="24"/>
          <w:lang w:eastAsia="it-IT"/>
        </w:rPr>
        <w:t>8 ottobre 2018</w:t>
      </w:r>
    </w:p>
    <w:p w:rsidR="002E79EA" w:rsidRPr="00CD58B1" w:rsidRDefault="002E79EA" w:rsidP="00792810">
      <w:pPr>
        <w:spacing w:before="120" w:after="120" w:line="240" w:lineRule="auto"/>
        <w:jc w:val="center"/>
        <w:rPr>
          <w:rFonts w:ascii="Comic Sans MS" w:eastAsia="Times New Roman" w:hAnsi="Comic Sans MS" w:cs="Arial"/>
          <w:b/>
          <w:sz w:val="24"/>
          <w:szCs w:val="24"/>
          <w:lang w:eastAsia="it-IT"/>
        </w:rPr>
      </w:pPr>
      <w:r w:rsidRPr="00CD58B1">
        <w:rPr>
          <w:rFonts w:ascii="Comic Sans MS" w:eastAsia="Times New Roman" w:hAnsi="Comic Sans MS" w:cs="Arial"/>
          <w:b/>
          <w:sz w:val="24"/>
          <w:szCs w:val="24"/>
          <w:lang w:eastAsia="it-IT"/>
        </w:rPr>
        <w:t>Relazione sul bilancio consolidato esercizio 2017</w:t>
      </w:r>
    </w:p>
    <w:p w:rsidR="002E79EA" w:rsidRPr="00CD58B1" w:rsidRDefault="00792810" w:rsidP="00792810">
      <w:pPr>
        <w:tabs>
          <w:tab w:val="left" w:pos="0"/>
          <w:tab w:val="left" w:pos="1418"/>
          <w:tab w:val="left" w:pos="2835"/>
          <w:tab w:val="left" w:pos="4252"/>
          <w:tab w:val="left" w:pos="6652"/>
        </w:tabs>
        <w:autoSpaceDE w:val="0"/>
        <w:autoSpaceDN w:val="0"/>
        <w:adjustRightInd w:val="0"/>
        <w:spacing w:before="240" w:after="120" w:line="36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L’Organo di R</w:t>
      </w:r>
      <w:r w:rsidR="002E79EA" w:rsidRPr="00CD58B1">
        <w:rPr>
          <w:rFonts w:ascii="Times New Roman" w:eastAsia="Times New Roman" w:hAnsi="Times New Roman" w:cs="Times New Roman"/>
          <w:lang w:eastAsia="it-IT"/>
        </w:rPr>
        <w:t>evisione</w:t>
      </w:r>
      <w:r w:rsidR="00541C57" w:rsidRPr="00CD58B1">
        <w:rPr>
          <w:rFonts w:ascii="Times New Roman" w:eastAsia="Times New Roman" w:hAnsi="Times New Roman" w:cs="Times New Roman"/>
          <w:lang w:eastAsia="it-IT"/>
        </w:rPr>
        <w:t>,</w:t>
      </w:r>
      <w:r>
        <w:rPr>
          <w:rFonts w:ascii="Times New Roman" w:eastAsia="Times New Roman" w:hAnsi="Times New Roman" w:cs="Times New Roman"/>
          <w:lang w:eastAsia="it-IT"/>
        </w:rPr>
        <w:t xml:space="preserve"> esaminato lo schema di Bilancio C</w:t>
      </w:r>
      <w:r w:rsidR="002E79EA" w:rsidRPr="00CD58B1">
        <w:rPr>
          <w:rFonts w:ascii="Times New Roman" w:eastAsia="Times New Roman" w:hAnsi="Times New Roman" w:cs="Times New Roman"/>
          <w:lang w:eastAsia="it-IT"/>
        </w:rPr>
        <w:t xml:space="preserve">onsolidato 2017, composto da Conto Economico, Stato patrimoniale, Relazione sulla gestione consolidata contenente la nota integrativa e la proposta di deliberazione </w:t>
      </w:r>
      <w:r>
        <w:rPr>
          <w:rFonts w:ascii="Times New Roman" w:eastAsia="Times New Roman" w:hAnsi="Times New Roman" w:cs="Times New Roman"/>
          <w:lang w:eastAsia="it-IT"/>
        </w:rPr>
        <w:t>consiliare di approvazione del Bilancio C</w:t>
      </w:r>
      <w:r w:rsidR="002E79EA" w:rsidRPr="00CD58B1">
        <w:rPr>
          <w:rFonts w:ascii="Times New Roman" w:eastAsia="Times New Roman" w:hAnsi="Times New Roman" w:cs="Times New Roman"/>
          <w:lang w:eastAsia="it-IT"/>
        </w:rPr>
        <w:t xml:space="preserve">onsolidato, </w:t>
      </w:r>
      <w:r w:rsidR="00541C57" w:rsidRPr="00CD58B1">
        <w:rPr>
          <w:rFonts w:ascii="Times New Roman" w:eastAsia="Times New Roman" w:hAnsi="Times New Roman" w:cs="Times New Roman"/>
          <w:lang w:eastAsia="it-IT"/>
        </w:rPr>
        <w:t xml:space="preserve">e </w:t>
      </w:r>
      <w:r w:rsidR="002E79EA" w:rsidRPr="00CD58B1">
        <w:rPr>
          <w:rFonts w:ascii="Times New Roman" w:eastAsia="Times New Roman" w:hAnsi="Times New Roman" w:cs="Times New Roman"/>
          <w:lang w:eastAsia="it-IT"/>
        </w:rPr>
        <w:t>operando ai sensi e nel rispetto:</w:t>
      </w:r>
    </w:p>
    <w:p w:rsidR="002E79EA" w:rsidRPr="00CD58B1" w:rsidRDefault="00792810" w:rsidP="00792810">
      <w:pPr>
        <w:numPr>
          <w:ilvl w:val="0"/>
          <w:numId w:val="1"/>
        </w:numPr>
        <w:autoSpaceDE w:val="0"/>
        <w:autoSpaceDN w:val="0"/>
        <w:adjustRightInd w:val="0"/>
        <w:spacing w:after="120" w:line="360" w:lineRule="auto"/>
        <w:ind w:left="426" w:hanging="426"/>
        <w:jc w:val="both"/>
        <w:rPr>
          <w:rFonts w:ascii="Times New Roman" w:eastAsia="Times New Roman" w:hAnsi="Times New Roman" w:cs="Times New Roman"/>
          <w:lang w:eastAsia="it-IT"/>
        </w:rPr>
      </w:pPr>
      <w:r>
        <w:rPr>
          <w:rFonts w:ascii="Times New Roman" w:eastAsia="Times New Roman" w:hAnsi="Times New Roman" w:cs="Times New Roman"/>
          <w:lang w:eastAsia="it-IT"/>
        </w:rPr>
        <w:t>del D.L</w:t>
      </w:r>
      <w:r w:rsidR="002E79EA" w:rsidRPr="00CD58B1">
        <w:rPr>
          <w:rFonts w:ascii="Times New Roman" w:eastAsia="Times New Roman" w:hAnsi="Times New Roman" w:cs="Times New Roman"/>
          <w:lang w:eastAsia="it-IT"/>
        </w:rPr>
        <w:t>gs. 18 agosto 2000, n. 267 «</w:t>
      </w:r>
      <w:r w:rsidR="002E79EA" w:rsidRPr="00792810">
        <w:rPr>
          <w:rFonts w:ascii="Times New Roman" w:eastAsia="Times New Roman" w:hAnsi="Times New Roman" w:cs="Times New Roman"/>
          <w:i/>
          <w:lang w:eastAsia="it-IT"/>
        </w:rPr>
        <w:t>Testo unico delle leggi sull'ordinamento degli enti locali»</w:t>
      </w:r>
      <w:r w:rsidR="002E79EA" w:rsidRPr="00CD58B1">
        <w:rPr>
          <w:rFonts w:ascii="Times New Roman" w:eastAsia="Times New Roman" w:hAnsi="Times New Roman" w:cs="Times New Roman"/>
          <w:lang w:eastAsia="it-IT"/>
        </w:rPr>
        <w:t xml:space="preserve"> ed in particolare dell’art.2</w:t>
      </w:r>
      <w:r w:rsidR="00D20B72">
        <w:rPr>
          <w:rFonts w:ascii="Times New Roman" w:eastAsia="Times New Roman" w:hAnsi="Times New Roman" w:cs="Times New Roman"/>
          <w:lang w:eastAsia="it-IT"/>
        </w:rPr>
        <w:t>33-bis e dell’art.239 comma 1, L</w:t>
      </w:r>
      <w:r w:rsidR="002E79EA" w:rsidRPr="00CD58B1">
        <w:rPr>
          <w:rFonts w:ascii="Times New Roman" w:eastAsia="Times New Roman" w:hAnsi="Times New Roman" w:cs="Times New Roman"/>
          <w:lang w:eastAsia="it-IT"/>
        </w:rPr>
        <w:t>ett.</w:t>
      </w:r>
      <w:r>
        <w:rPr>
          <w:rFonts w:ascii="Times New Roman" w:eastAsia="Times New Roman" w:hAnsi="Times New Roman" w:cs="Times New Roman"/>
          <w:lang w:eastAsia="it-IT"/>
        </w:rPr>
        <w:t xml:space="preserve"> </w:t>
      </w:r>
      <w:r w:rsidR="002E79EA" w:rsidRPr="00CD58B1">
        <w:rPr>
          <w:rFonts w:ascii="Times New Roman" w:eastAsia="Times New Roman" w:hAnsi="Times New Roman" w:cs="Times New Roman"/>
          <w:lang w:eastAsia="it-IT"/>
        </w:rPr>
        <w:t>d-bis;</w:t>
      </w:r>
    </w:p>
    <w:p w:rsidR="002E79EA" w:rsidRPr="00CD58B1" w:rsidRDefault="00792810" w:rsidP="00792810">
      <w:pPr>
        <w:numPr>
          <w:ilvl w:val="0"/>
          <w:numId w:val="1"/>
        </w:numPr>
        <w:autoSpaceDE w:val="0"/>
        <w:autoSpaceDN w:val="0"/>
        <w:adjustRightInd w:val="0"/>
        <w:spacing w:after="120" w:line="360" w:lineRule="auto"/>
        <w:ind w:left="426" w:hanging="426"/>
        <w:jc w:val="both"/>
        <w:rPr>
          <w:rFonts w:ascii="Times New Roman" w:eastAsia="Times New Roman" w:hAnsi="Times New Roman" w:cs="Times New Roman"/>
          <w:lang w:eastAsia="it-IT"/>
        </w:rPr>
      </w:pPr>
      <w:r>
        <w:rPr>
          <w:rFonts w:ascii="Times New Roman" w:eastAsia="Times New Roman" w:hAnsi="Times New Roman" w:cs="Times New Roman"/>
          <w:lang w:eastAsia="it-IT"/>
        </w:rPr>
        <w:t>del D.L</w:t>
      </w:r>
      <w:r w:rsidR="002E79EA" w:rsidRPr="00CD58B1">
        <w:rPr>
          <w:rFonts w:ascii="Times New Roman" w:eastAsia="Times New Roman" w:hAnsi="Times New Roman" w:cs="Times New Roman"/>
          <w:lang w:eastAsia="it-IT"/>
        </w:rPr>
        <w:t>gs. 23 giugno 2011 n.118 e dei principi contabili in particolare dell’allegato 4/4 “</w:t>
      </w:r>
      <w:r w:rsidR="002E79EA" w:rsidRPr="00792810">
        <w:rPr>
          <w:rFonts w:ascii="Times New Roman" w:eastAsia="Times New Roman" w:hAnsi="Times New Roman" w:cs="Times New Roman"/>
          <w:i/>
          <w:lang w:eastAsia="it-IT"/>
        </w:rPr>
        <w:t>Principio contabile applicato concernente il bilancio consolidato”</w:t>
      </w:r>
      <w:r w:rsidR="002E79EA" w:rsidRPr="00CD58B1">
        <w:rPr>
          <w:rFonts w:ascii="Times New Roman" w:eastAsia="Times New Roman" w:hAnsi="Times New Roman" w:cs="Times New Roman"/>
          <w:lang w:eastAsia="it-IT"/>
        </w:rPr>
        <w:t>;</w:t>
      </w:r>
    </w:p>
    <w:p w:rsidR="002E79EA" w:rsidRPr="00CD58B1" w:rsidRDefault="002E79EA" w:rsidP="00792810">
      <w:pPr>
        <w:numPr>
          <w:ilvl w:val="0"/>
          <w:numId w:val="1"/>
        </w:numPr>
        <w:autoSpaceDE w:val="0"/>
        <w:autoSpaceDN w:val="0"/>
        <w:adjustRightInd w:val="0"/>
        <w:spacing w:after="120" w:line="360" w:lineRule="auto"/>
        <w:ind w:left="426" w:hanging="426"/>
        <w:jc w:val="both"/>
        <w:rPr>
          <w:rFonts w:ascii="Times New Roman" w:eastAsia="Times New Roman" w:hAnsi="Times New Roman" w:cs="Times New Roman"/>
          <w:lang w:eastAsia="it-IT"/>
        </w:rPr>
      </w:pPr>
      <w:r w:rsidRPr="00CD58B1">
        <w:rPr>
          <w:rFonts w:ascii="Times New Roman" w:eastAsia="Times New Roman" w:hAnsi="Times New Roman" w:cs="Times New Roman"/>
          <w:lang w:eastAsia="it-IT"/>
        </w:rPr>
        <w:t>degli sche</w:t>
      </w:r>
      <w:r w:rsidR="00792810">
        <w:rPr>
          <w:rFonts w:ascii="Times New Roman" w:eastAsia="Times New Roman" w:hAnsi="Times New Roman" w:cs="Times New Roman"/>
          <w:lang w:eastAsia="it-IT"/>
        </w:rPr>
        <w:t>mi di cui all’allegato 11 al D.L</w:t>
      </w:r>
      <w:r w:rsidRPr="00CD58B1">
        <w:rPr>
          <w:rFonts w:ascii="Times New Roman" w:eastAsia="Times New Roman" w:hAnsi="Times New Roman" w:cs="Times New Roman"/>
          <w:lang w:eastAsia="it-IT"/>
        </w:rPr>
        <w:t>gs.118/2011;</w:t>
      </w:r>
    </w:p>
    <w:p w:rsidR="002E79EA" w:rsidRPr="00CD58B1" w:rsidRDefault="002E79EA" w:rsidP="00792810">
      <w:pPr>
        <w:numPr>
          <w:ilvl w:val="0"/>
          <w:numId w:val="1"/>
        </w:numPr>
        <w:autoSpaceDE w:val="0"/>
        <w:autoSpaceDN w:val="0"/>
        <w:adjustRightInd w:val="0"/>
        <w:spacing w:after="120" w:line="360" w:lineRule="auto"/>
        <w:ind w:left="426" w:hanging="426"/>
        <w:jc w:val="both"/>
        <w:rPr>
          <w:rFonts w:ascii="Times New Roman" w:eastAsia="Times New Roman" w:hAnsi="Times New Roman" w:cs="Times New Roman"/>
          <w:lang w:eastAsia="it-IT"/>
        </w:rPr>
      </w:pPr>
      <w:r w:rsidRPr="00CD58B1">
        <w:rPr>
          <w:rFonts w:ascii="Times New Roman" w:eastAsia="Times New Roman" w:hAnsi="Times New Roman" w:cs="Times New Roman"/>
          <w:lang w:eastAsia="it-IT"/>
        </w:rPr>
        <w:t>dello statuto e del regolamento di contabilità;</w:t>
      </w:r>
    </w:p>
    <w:p w:rsidR="002E79EA" w:rsidRPr="00CD58B1" w:rsidRDefault="002E79EA" w:rsidP="00792810">
      <w:pPr>
        <w:numPr>
          <w:ilvl w:val="0"/>
          <w:numId w:val="1"/>
        </w:numPr>
        <w:autoSpaceDE w:val="0"/>
        <w:autoSpaceDN w:val="0"/>
        <w:adjustRightInd w:val="0"/>
        <w:spacing w:after="120" w:line="360" w:lineRule="auto"/>
        <w:ind w:left="426" w:hanging="426"/>
        <w:jc w:val="both"/>
        <w:rPr>
          <w:rFonts w:ascii="Times New Roman" w:eastAsia="Times New Roman" w:hAnsi="Times New Roman" w:cs="Times New Roman"/>
          <w:lang w:eastAsia="it-IT"/>
        </w:rPr>
      </w:pPr>
      <w:r w:rsidRPr="00CD58B1">
        <w:rPr>
          <w:rFonts w:ascii="Times New Roman" w:eastAsia="Times New Roman" w:hAnsi="Times New Roman" w:cs="Times New Roman"/>
          <w:lang w:eastAsia="it-IT"/>
        </w:rPr>
        <w:t>dei principi di vigilanza e controllo dell’organo di revisione degli enti locali approvati dal Consiglio nazionale dei dottori commercialisti ed esperti contabili;</w:t>
      </w:r>
    </w:p>
    <w:p w:rsidR="002E79EA" w:rsidRPr="00EB5B8C" w:rsidRDefault="00CD58B1" w:rsidP="00792810">
      <w:pPr>
        <w:tabs>
          <w:tab w:val="left" w:pos="0"/>
          <w:tab w:val="left" w:pos="1247"/>
          <w:tab w:val="left" w:pos="3969"/>
          <w:tab w:val="left" w:pos="4252"/>
          <w:tab w:val="left" w:pos="11339"/>
          <w:tab w:val="left" w:pos="28346"/>
        </w:tabs>
        <w:autoSpaceDE w:val="0"/>
        <w:autoSpaceDN w:val="0"/>
        <w:adjustRightInd w:val="0"/>
        <w:spacing w:after="120" w:line="360" w:lineRule="auto"/>
        <w:jc w:val="center"/>
        <w:rPr>
          <w:rFonts w:ascii="Times New Roman" w:eastAsia="Times New Roman" w:hAnsi="Times New Roman" w:cs="Times New Roman"/>
          <w:b/>
          <w:i/>
          <w:smallCaps/>
          <w:lang w:eastAsia="it-IT"/>
        </w:rPr>
      </w:pPr>
      <w:r w:rsidRPr="00EB5B8C">
        <w:rPr>
          <w:rFonts w:ascii="Times New Roman" w:eastAsia="Times New Roman" w:hAnsi="Times New Roman" w:cs="Times New Roman"/>
          <w:b/>
          <w:i/>
          <w:smallCaps/>
          <w:lang w:eastAsia="it-IT"/>
        </w:rPr>
        <w:t>Approva</w:t>
      </w:r>
    </w:p>
    <w:p w:rsidR="002E79EA" w:rsidRPr="00CD58B1" w:rsidRDefault="002E79EA" w:rsidP="00792810">
      <w:pPr>
        <w:tabs>
          <w:tab w:val="left" w:pos="0"/>
          <w:tab w:val="left" w:pos="1418"/>
          <w:tab w:val="left" w:pos="2835"/>
          <w:tab w:val="left" w:pos="4252"/>
        </w:tabs>
        <w:autoSpaceDE w:val="0"/>
        <w:autoSpaceDN w:val="0"/>
        <w:adjustRightInd w:val="0"/>
        <w:spacing w:after="120" w:line="360" w:lineRule="auto"/>
        <w:jc w:val="both"/>
        <w:rPr>
          <w:rFonts w:ascii="Times New Roman" w:eastAsia="Times New Roman" w:hAnsi="Times New Roman" w:cs="Times New Roman"/>
          <w:lang w:eastAsia="it-IT"/>
        </w:rPr>
      </w:pPr>
      <w:r w:rsidRPr="00CD58B1">
        <w:rPr>
          <w:rFonts w:ascii="Times New Roman" w:eastAsia="Times New Roman" w:hAnsi="Times New Roman" w:cs="Times New Roman"/>
          <w:lang w:eastAsia="it-IT"/>
        </w:rPr>
        <w:t xml:space="preserve">l'allegata relazione sulla proposta di deliberazione consiliare di approvazione del </w:t>
      </w:r>
      <w:r w:rsidR="00792810">
        <w:rPr>
          <w:rFonts w:ascii="Times New Roman" w:eastAsia="Times New Roman" w:hAnsi="Times New Roman" w:cs="Times New Roman"/>
          <w:lang w:eastAsia="it-IT"/>
        </w:rPr>
        <w:t>B</w:t>
      </w:r>
      <w:r w:rsidRPr="00CD58B1">
        <w:rPr>
          <w:rFonts w:ascii="Times New Roman" w:eastAsia="Times New Roman" w:hAnsi="Times New Roman" w:cs="Times New Roman"/>
          <w:lang w:eastAsia="it-IT"/>
        </w:rPr>
        <w:t>il</w:t>
      </w:r>
      <w:r w:rsidR="00792810">
        <w:rPr>
          <w:rFonts w:ascii="Times New Roman" w:eastAsia="Times New Roman" w:hAnsi="Times New Roman" w:cs="Times New Roman"/>
          <w:lang w:eastAsia="it-IT"/>
        </w:rPr>
        <w:t>ancio Consolidato e sullo schema di Bilancio C</w:t>
      </w:r>
      <w:r w:rsidRPr="00CD58B1">
        <w:rPr>
          <w:rFonts w:ascii="Times New Roman" w:eastAsia="Times New Roman" w:hAnsi="Times New Roman" w:cs="Times New Roman"/>
          <w:lang w:eastAsia="it-IT"/>
        </w:rPr>
        <w:t xml:space="preserve">onsolidato per l’esercizio finanziario 2017 del </w:t>
      </w:r>
      <w:r w:rsidRPr="00792810">
        <w:rPr>
          <w:rFonts w:ascii="Times New Roman" w:eastAsia="Times New Roman" w:hAnsi="Times New Roman" w:cs="Times New Roman"/>
          <w:smallCaps/>
          <w:lang w:eastAsia="it-IT"/>
        </w:rPr>
        <w:t xml:space="preserve">Comune di </w:t>
      </w:r>
      <w:r w:rsidR="00DC6B1D">
        <w:rPr>
          <w:rFonts w:ascii="Times New Roman" w:eastAsia="Times New Roman" w:hAnsi="Times New Roman" w:cs="Times New Roman"/>
          <w:smallCaps/>
          <w:lang w:eastAsia="it-IT"/>
        </w:rPr>
        <w:t>CERETTO LOMELLINA</w:t>
      </w:r>
      <w:r w:rsidRPr="00CD58B1">
        <w:rPr>
          <w:rFonts w:ascii="Times New Roman" w:eastAsia="Times New Roman" w:hAnsi="Times New Roman" w:cs="Times New Roman"/>
          <w:lang w:eastAsia="it-IT"/>
        </w:rPr>
        <w:t xml:space="preserve"> che forma parte integrante e sostanziale del presente verbale.</w:t>
      </w:r>
    </w:p>
    <w:p w:rsidR="002E79EA" w:rsidRPr="00CD58B1" w:rsidRDefault="00DC6B1D" w:rsidP="00792810">
      <w:pPr>
        <w:tabs>
          <w:tab w:val="left" w:pos="0"/>
          <w:tab w:val="left" w:pos="1418"/>
          <w:tab w:val="left" w:pos="2835"/>
          <w:tab w:val="left" w:pos="4252"/>
        </w:tabs>
        <w:autoSpaceDE w:val="0"/>
        <w:autoSpaceDN w:val="0"/>
        <w:adjustRightInd w:val="0"/>
        <w:spacing w:before="120" w:after="120" w:line="36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Ceretto Lom</w:t>
      </w:r>
      <w:r w:rsidR="00630C2F">
        <w:rPr>
          <w:rFonts w:ascii="Times New Roman" w:eastAsia="Times New Roman" w:hAnsi="Times New Roman" w:cs="Times New Roman"/>
          <w:lang w:eastAsia="it-IT"/>
        </w:rPr>
        <w:t xml:space="preserve">, lì </w:t>
      </w:r>
      <w:r w:rsidR="00302A63">
        <w:rPr>
          <w:rFonts w:ascii="Times New Roman" w:eastAsia="Times New Roman" w:hAnsi="Times New Roman" w:cs="Times New Roman"/>
          <w:lang w:eastAsia="it-IT"/>
        </w:rPr>
        <w:t>8 ottobre 2018</w:t>
      </w:r>
    </w:p>
    <w:p w:rsidR="002E79EA" w:rsidRPr="00CD58B1" w:rsidRDefault="00CD58B1" w:rsidP="00792810">
      <w:pPr>
        <w:tabs>
          <w:tab w:val="left" w:pos="1418"/>
          <w:tab w:val="left" w:pos="2835"/>
          <w:tab w:val="left" w:pos="4252"/>
        </w:tabs>
        <w:autoSpaceDE w:val="0"/>
        <w:autoSpaceDN w:val="0"/>
        <w:adjustRightInd w:val="0"/>
        <w:spacing w:before="240" w:after="120" w:line="240" w:lineRule="auto"/>
        <w:ind w:left="4678"/>
        <w:jc w:val="center"/>
        <w:rPr>
          <w:rFonts w:ascii="Times New Roman" w:eastAsia="Times New Roman" w:hAnsi="Times New Roman" w:cs="Times New Roman"/>
          <w:lang w:eastAsia="it-IT"/>
        </w:rPr>
      </w:pPr>
      <w:r w:rsidRPr="00CD58B1">
        <w:rPr>
          <w:rFonts w:ascii="Times New Roman" w:eastAsia="Times New Roman" w:hAnsi="Times New Roman" w:cs="Times New Roman"/>
          <w:smallCaps/>
          <w:lang w:eastAsia="it-IT"/>
        </w:rPr>
        <w:t>Il Revisore dei Conti</w:t>
      </w:r>
      <w:r w:rsidR="00DA6F61">
        <w:rPr>
          <w:rFonts w:ascii="Times New Roman" w:eastAsia="Times New Roman" w:hAnsi="Times New Roman" w:cs="Times New Roman"/>
          <w:smallCaps/>
          <w:lang w:eastAsia="it-IT"/>
        </w:rPr>
        <w:t xml:space="preserve"> </w:t>
      </w:r>
      <w:r>
        <w:rPr>
          <w:rFonts w:ascii="Times New Roman" w:eastAsia="Times New Roman" w:hAnsi="Times New Roman" w:cs="Times New Roman"/>
          <w:lang w:eastAsia="it-IT"/>
        </w:rPr>
        <w:br/>
      </w:r>
      <w:r w:rsidRPr="00CD58B1">
        <w:rPr>
          <w:rFonts w:ascii="Times New Roman" w:eastAsia="Times New Roman" w:hAnsi="Times New Roman" w:cs="Times New Roman"/>
          <w:i/>
          <w:lang w:eastAsia="it-IT"/>
        </w:rPr>
        <w:t xml:space="preserve">(Dott. </w:t>
      </w:r>
      <w:r w:rsidR="00DC6B1D">
        <w:rPr>
          <w:rFonts w:ascii="Times New Roman" w:eastAsia="Times New Roman" w:hAnsi="Times New Roman" w:cs="Times New Roman"/>
          <w:i/>
          <w:lang w:eastAsia="it-IT"/>
        </w:rPr>
        <w:t>Francesco Romito</w:t>
      </w:r>
      <w:r w:rsidRPr="00CD58B1">
        <w:rPr>
          <w:rFonts w:ascii="Times New Roman" w:eastAsia="Times New Roman" w:hAnsi="Times New Roman" w:cs="Times New Roman"/>
          <w:i/>
          <w:lang w:eastAsia="it-IT"/>
        </w:rPr>
        <w:t>)</w:t>
      </w:r>
    </w:p>
    <w:p w:rsidR="002E79EA" w:rsidRPr="002E79EA" w:rsidRDefault="002E79EA" w:rsidP="002E79EA">
      <w:pPr>
        <w:tabs>
          <w:tab w:val="left" w:pos="0"/>
          <w:tab w:val="left" w:pos="1418"/>
          <w:tab w:val="left" w:pos="2835"/>
          <w:tab w:val="left" w:pos="4252"/>
        </w:tabs>
        <w:autoSpaceDE w:val="0"/>
        <w:autoSpaceDN w:val="0"/>
        <w:adjustRightInd w:val="0"/>
        <w:spacing w:before="175" w:after="240" w:line="25" w:lineRule="atLeast"/>
        <w:jc w:val="center"/>
        <w:rPr>
          <w:rFonts w:ascii="Calibri" w:eastAsia="Times New Roman" w:hAnsi="Calibri" w:cs="Arial"/>
          <w:sz w:val="24"/>
          <w:szCs w:val="24"/>
          <w:lang w:eastAsia="it-IT"/>
        </w:rPr>
      </w:pPr>
      <w:r w:rsidRPr="002E79EA">
        <w:rPr>
          <w:rFonts w:ascii="Calibri" w:eastAsia="Times New Roman" w:hAnsi="Calibri" w:cs="Arial"/>
          <w:sz w:val="24"/>
          <w:szCs w:val="24"/>
          <w:lang w:eastAsia="it-IT"/>
        </w:rPr>
        <w:br w:type="page"/>
      </w:r>
    </w:p>
    <w:p w:rsidR="002E79EA" w:rsidRPr="00D20B72" w:rsidRDefault="002E79EA" w:rsidP="00D20B72">
      <w:pPr>
        <w:pStyle w:val="Paragrafoelenco"/>
        <w:numPr>
          <w:ilvl w:val="0"/>
          <w:numId w:val="7"/>
        </w:numPr>
        <w:spacing w:after="0" w:line="360" w:lineRule="auto"/>
        <w:ind w:left="425" w:hanging="425"/>
        <w:contextualSpacing w:val="0"/>
        <w:outlineLvl w:val="0"/>
        <w:rPr>
          <w:rFonts w:ascii="Comic Sans MS" w:eastAsia="Times New Roman" w:hAnsi="Comic Sans MS" w:cstheme="minorHAnsi"/>
          <w:b/>
          <w:smallCaps/>
          <w:sz w:val="28"/>
          <w:szCs w:val="28"/>
          <w:u w:val="single"/>
          <w:lang w:eastAsia="it-IT"/>
        </w:rPr>
      </w:pPr>
      <w:bookmarkStart w:id="1" w:name="_Toc519755210"/>
      <w:r w:rsidRPr="00D20B72">
        <w:rPr>
          <w:rFonts w:ascii="Comic Sans MS" w:eastAsia="Times New Roman" w:hAnsi="Comic Sans MS" w:cstheme="minorHAnsi"/>
          <w:b/>
          <w:smallCaps/>
          <w:sz w:val="28"/>
          <w:szCs w:val="28"/>
          <w:u w:val="single"/>
          <w:lang w:eastAsia="it-IT"/>
        </w:rPr>
        <w:lastRenderedPageBreak/>
        <w:t>Introduzione</w:t>
      </w:r>
      <w:bookmarkEnd w:id="1"/>
    </w:p>
    <w:p w:rsidR="002E79EA" w:rsidRPr="00CD58B1" w:rsidRDefault="002E79EA" w:rsidP="00D20B72">
      <w:pPr>
        <w:numPr>
          <w:ilvl w:val="12"/>
          <w:numId w:val="0"/>
        </w:numPr>
        <w:spacing w:after="0" w:line="360" w:lineRule="auto"/>
        <w:jc w:val="both"/>
        <w:rPr>
          <w:rFonts w:ascii="Times New Roman" w:eastAsia="Times New Roman" w:hAnsi="Times New Roman" w:cs="Times New Roman"/>
          <w:lang w:eastAsia="it-IT"/>
        </w:rPr>
      </w:pPr>
      <w:r w:rsidRPr="00CD58B1">
        <w:rPr>
          <w:rFonts w:ascii="Times New Roman" w:eastAsia="Times New Roman" w:hAnsi="Times New Roman" w:cs="Times New Roman"/>
          <w:lang w:eastAsia="it-IT"/>
        </w:rPr>
        <w:t xml:space="preserve">Il sottoscritto </w:t>
      </w:r>
      <w:r w:rsidR="00DC6B1D">
        <w:rPr>
          <w:rFonts w:ascii="Times New Roman" w:eastAsia="Times New Roman" w:hAnsi="Times New Roman" w:cs="Times New Roman"/>
          <w:lang w:eastAsia="it-IT"/>
        </w:rPr>
        <w:t xml:space="preserve">Dott. Francesco Romito - </w:t>
      </w:r>
      <w:r w:rsidR="00D20B72">
        <w:rPr>
          <w:rFonts w:ascii="Times New Roman" w:eastAsia="Times New Roman" w:hAnsi="Times New Roman" w:cs="Times New Roman"/>
          <w:lang w:eastAsia="it-IT"/>
        </w:rPr>
        <w:t xml:space="preserve"> R</w:t>
      </w:r>
      <w:r w:rsidRPr="00CD58B1">
        <w:rPr>
          <w:rFonts w:ascii="Times New Roman" w:eastAsia="Times New Roman" w:hAnsi="Times New Roman" w:cs="Times New Roman"/>
          <w:lang w:eastAsia="it-IT"/>
        </w:rPr>
        <w:t xml:space="preserve">evisore </w:t>
      </w:r>
      <w:r w:rsidR="00D20B72">
        <w:rPr>
          <w:rFonts w:ascii="Times New Roman" w:eastAsia="Times New Roman" w:hAnsi="Times New Roman" w:cs="Times New Roman"/>
          <w:lang w:eastAsia="it-IT"/>
        </w:rPr>
        <w:t xml:space="preserve">dei Conti del Comune di </w:t>
      </w:r>
      <w:r w:rsidR="00DC6B1D">
        <w:rPr>
          <w:rFonts w:ascii="Times New Roman" w:eastAsia="Times New Roman" w:hAnsi="Times New Roman" w:cs="Times New Roman"/>
          <w:lang w:eastAsia="it-IT"/>
        </w:rPr>
        <w:t>Ceretto Lomellina</w:t>
      </w:r>
      <w:r w:rsidR="00D20B72">
        <w:rPr>
          <w:rFonts w:ascii="Times New Roman" w:eastAsia="Times New Roman" w:hAnsi="Times New Roman" w:cs="Times New Roman"/>
          <w:lang w:eastAsia="it-IT"/>
        </w:rPr>
        <w:t>, nominato con delibera dell’O</w:t>
      </w:r>
      <w:r w:rsidRPr="00CD58B1">
        <w:rPr>
          <w:rFonts w:ascii="Times New Roman" w:eastAsia="Times New Roman" w:hAnsi="Times New Roman" w:cs="Times New Roman"/>
          <w:lang w:eastAsia="it-IT"/>
        </w:rPr>
        <w:t xml:space="preserve">rgano </w:t>
      </w:r>
      <w:r w:rsidR="00D20B72">
        <w:rPr>
          <w:rFonts w:ascii="Times New Roman" w:eastAsia="Times New Roman" w:hAnsi="Times New Roman" w:cs="Times New Roman"/>
          <w:lang w:eastAsia="it-IT"/>
        </w:rPr>
        <w:t>Consiliare n.</w:t>
      </w:r>
      <w:r w:rsidR="00DC6B1D">
        <w:rPr>
          <w:rFonts w:ascii="Times New Roman" w:eastAsia="Times New Roman" w:hAnsi="Times New Roman" w:cs="Times New Roman"/>
          <w:lang w:eastAsia="it-IT"/>
        </w:rPr>
        <w:t>11</w:t>
      </w:r>
      <w:r w:rsidRPr="00CD58B1">
        <w:rPr>
          <w:rFonts w:ascii="Times New Roman" w:eastAsia="Times New Roman" w:hAnsi="Times New Roman" w:cs="Times New Roman"/>
          <w:lang w:eastAsia="it-IT"/>
        </w:rPr>
        <w:t xml:space="preserve"> del </w:t>
      </w:r>
      <w:r w:rsidR="00DC6B1D">
        <w:rPr>
          <w:rFonts w:ascii="Times New Roman" w:eastAsia="Times New Roman" w:hAnsi="Times New Roman" w:cs="Times New Roman"/>
          <w:lang w:eastAsia="it-IT"/>
        </w:rPr>
        <w:t>2</w:t>
      </w:r>
      <w:r w:rsidR="00CD58B1">
        <w:rPr>
          <w:rFonts w:ascii="Times New Roman" w:eastAsia="Times New Roman" w:hAnsi="Times New Roman" w:cs="Times New Roman"/>
          <w:lang w:eastAsia="it-IT"/>
        </w:rPr>
        <w:t>6.0</w:t>
      </w:r>
      <w:r w:rsidR="00DC6B1D">
        <w:rPr>
          <w:rFonts w:ascii="Times New Roman" w:eastAsia="Times New Roman" w:hAnsi="Times New Roman" w:cs="Times New Roman"/>
          <w:lang w:eastAsia="it-IT"/>
        </w:rPr>
        <w:t>4</w:t>
      </w:r>
      <w:r w:rsidR="00CD58B1">
        <w:rPr>
          <w:rFonts w:ascii="Times New Roman" w:eastAsia="Times New Roman" w:hAnsi="Times New Roman" w:cs="Times New Roman"/>
          <w:lang w:eastAsia="it-IT"/>
        </w:rPr>
        <w:t>.201</w:t>
      </w:r>
      <w:r w:rsidR="00DC6B1D">
        <w:rPr>
          <w:rFonts w:ascii="Times New Roman" w:eastAsia="Times New Roman" w:hAnsi="Times New Roman" w:cs="Times New Roman"/>
          <w:lang w:eastAsia="it-IT"/>
        </w:rPr>
        <w:t>8</w:t>
      </w:r>
      <w:r w:rsidRPr="00CD58B1">
        <w:rPr>
          <w:rFonts w:ascii="Times New Roman" w:eastAsia="Times New Roman" w:hAnsi="Times New Roman" w:cs="Times New Roman"/>
          <w:lang w:eastAsia="it-IT"/>
        </w:rPr>
        <w:t>;</w:t>
      </w:r>
    </w:p>
    <w:p w:rsidR="002E79EA" w:rsidRPr="00D20B72" w:rsidRDefault="002E79EA" w:rsidP="00D20B72">
      <w:pPr>
        <w:numPr>
          <w:ilvl w:val="12"/>
          <w:numId w:val="0"/>
        </w:numPr>
        <w:spacing w:after="0" w:line="360" w:lineRule="auto"/>
        <w:jc w:val="center"/>
        <w:rPr>
          <w:rFonts w:ascii="Times New Roman" w:eastAsia="Times New Roman" w:hAnsi="Times New Roman" w:cs="Times New Roman"/>
          <w:b/>
          <w:smallCaps/>
          <w:lang w:eastAsia="it-IT"/>
        </w:rPr>
      </w:pPr>
      <w:r w:rsidRPr="00D20B72">
        <w:rPr>
          <w:rFonts w:ascii="Times New Roman" w:eastAsia="Times New Roman" w:hAnsi="Times New Roman" w:cs="Times New Roman"/>
          <w:b/>
          <w:smallCaps/>
          <w:lang w:eastAsia="it-IT"/>
        </w:rPr>
        <w:t>Premesso</w:t>
      </w:r>
    </w:p>
    <w:p w:rsidR="002E79EA" w:rsidRPr="00CD58B1" w:rsidRDefault="002E79EA" w:rsidP="00D20B72">
      <w:pPr>
        <w:numPr>
          <w:ilvl w:val="0"/>
          <w:numId w:val="2"/>
        </w:numPr>
        <w:spacing w:after="0" w:line="360" w:lineRule="auto"/>
        <w:ind w:left="284" w:hanging="284"/>
        <w:jc w:val="both"/>
        <w:rPr>
          <w:rFonts w:ascii="Times New Roman" w:eastAsia="Times New Roman" w:hAnsi="Times New Roman" w:cs="Times New Roman"/>
          <w:lang w:eastAsia="it-IT"/>
        </w:rPr>
      </w:pPr>
      <w:r w:rsidRPr="00CD58B1">
        <w:rPr>
          <w:rFonts w:ascii="Times New Roman" w:eastAsia="Times New Roman" w:hAnsi="Times New Roman" w:cs="Times New Roman"/>
          <w:lang w:eastAsia="it-IT"/>
        </w:rPr>
        <w:t xml:space="preserve">che con deliberazione consiliare n. </w:t>
      </w:r>
      <w:r w:rsidR="00DC6B1D">
        <w:rPr>
          <w:rFonts w:ascii="Times New Roman" w:eastAsia="Times New Roman" w:hAnsi="Times New Roman" w:cs="Times New Roman"/>
          <w:lang w:eastAsia="it-IT"/>
        </w:rPr>
        <w:t>10</w:t>
      </w:r>
      <w:r w:rsidR="00CD58B1">
        <w:rPr>
          <w:rFonts w:ascii="Times New Roman" w:eastAsia="Times New Roman" w:hAnsi="Times New Roman" w:cs="Times New Roman"/>
          <w:lang w:eastAsia="it-IT"/>
        </w:rPr>
        <w:t xml:space="preserve"> </w:t>
      </w:r>
      <w:r w:rsidRPr="00CD58B1">
        <w:rPr>
          <w:rFonts w:ascii="Times New Roman" w:eastAsia="Times New Roman" w:hAnsi="Times New Roman" w:cs="Times New Roman"/>
          <w:lang w:eastAsia="it-IT"/>
        </w:rPr>
        <w:t xml:space="preserve">del </w:t>
      </w:r>
      <w:r w:rsidR="00DC6B1D">
        <w:rPr>
          <w:rFonts w:ascii="Times New Roman" w:eastAsia="Times New Roman" w:hAnsi="Times New Roman" w:cs="Times New Roman"/>
          <w:lang w:eastAsia="it-IT"/>
        </w:rPr>
        <w:t>26</w:t>
      </w:r>
      <w:r w:rsidR="00CD58B1">
        <w:rPr>
          <w:rFonts w:ascii="Times New Roman" w:eastAsia="Times New Roman" w:hAnsi="Times New Roman" w:cs="Times New Roman"/>
          <w:lang w:eastAsia="it-IT"/>
        </w:rPr>
        <w:t>.0</w:t>
      </w:r>
      <w:r w:rsidR="00DC6B1D">
        <w:rPr>
          <w:rFonts w:ascii="Times New Roman" w:eastAsia="Times New Roman" w:hAnsi="Times New Roman" w:cs="Times New Roman"/>
          <w:lang w:eastAsia="it-IT"/>
        </w:rPr>
        <w:t>4</w:t>
      </w:r>
      <w:r w:rsidR="00CD58B1">
        <w:rPr>
          <w:rFonts w:ascii="Times New Roman" w:eastAsia="Times New Roman" w:hAnsi="Times New Roman" w:cs="Times New Roman"/>
          <w:lang w:eastAsia="it-IT"/>
        </w:rPr>
        <w:t>.2018</w:t>
      </w:r>
      <w:r w:rsidR="00D20B72">
        <w:rPr>
          <w:rFonts w:ascii="Times New Roman" w:eastAsia="Times New Roman" w:hAnsi="Times New Roman" w:cs="Times New Roman"/>
          <w:lang w:eastAsia="it-IT"/>
        </w:rPr>
        <w:t xml:space="preserve"> è stato approvato il Rendiconto della G</w:t>
      </w:r>
      <w:r w:rsidRPr="00CD58B1">
        <w:rPr>
          <w:rFonts w:ascii="Times New Roman" w:eastAsia="Times New Roman" w:hAnsi="Times New Roman" w:cs="Times New Roman"/>
          <w:lang w:eastAsia="it-IT"/>
        </w:rPr>
        <w:t xml:space="preserve">estione per l’esercizio 2017 e che </w:t>
      </w:r>
      <w:r w:rsidR="00DC6B1D">
        <w:rPr>
          <w:rFonts w:ascii="Times New Roman" w:eastAsia="Times New Roman" w:hAnsi="Times New Roman" w:cs="Times New Roman"/>
          <w:lang w:eastAsia="it-IT"/>
        </w:rPr>
        <w:t>il Revisore Uscente</w:t>
      </w:r>
      <w:r w:rsidRPr="00CD58B1">
        <w:rPr>
          <w:rFonts w:ascii="Times New Roman" w:eastAsia="Times New Roman" w:hAnsi="Times New Roman" w:cs="Times New Roman"/>
          <w:lang w:eastAsia="it-IT"/>
        </w:rPr>
        <w:t xml:space="preserve"> con </w:t>
      </w:r>
      <w:r w:rsidR="00CD58B1">
        <w:rPr>
          <w:rFonts w:ascii="Times New Roman" w:eastAsia="Times New Roman" w:hAnsi="Times New Roman" w:cs="Times New Roman"/>
          <w:lang w:eastAsia="it-IT"/>
        </w:rPr>
        <w:t>verbale n.0</w:t>
      </w:r>
      <w:r w:rsidR="00DC6B1D">
        <w:rPr>
          <w:rFonts w:ascii="Times New Roman" w:eastAsia="Times New Roman" w:hAnsi="Times New Roman" w:cs="Times New Roman"/>
          <w:lang w:eastAsia="it-IT"/>
        </w:rPr>
        <w:t>6</w:t>
      </w:r>
      <w:r w:rsidR="00CD58B1">
        <w:rPr>
          <w:rFonts w:ascii="Times New Roman" w:eastAsia="Times New Roman" w:hAnsi="Times New Roman" w:cs="Times New Roman"/>
          <w:lang w:eastAsia="it-IT"/>
        </w:rPr>
        <w:t xml:space="preserve"> del </w:t>
      </w:r>
      <w:r w:rsidR="00DC6B1D">
        <w:rPr>
          <w:rFonts w:ascii="Times New Roman" w:eastAsia="Times New Roman" w:hAnsi="Times New Roman" w:cs="Times New Roman"/>
          <w:lang w:eastAsia="it-IT"/>
        </w:rPr>
        <w:t>20</w:t>
      </w:r>
      <w:r w:rsidR="00CD58B1">
        <w:rPr>
          <w:rFonts w:ascii="Times New Roman" w:eastAsia="Times New Roman" w:hAnsi="Times New Roman" w:cs="Times New Roman"/>
          <w:lang w:eastAsia="it-IT"/>
        </w:rPr>
        <w:t>.04.2018</w:t>
      </w:r>
      <w:r w:rsidRPr="00CD58B1">
        <w:rPr>
          <w:rFonts w:ascii="Times New Roman" w:eastAsia="Times New Roman" w:hAnsi="Times New Roman" w:cs="Times New Roman"/>
          <w:lang w:eastAsia="it-IT"/>
        </w:rPr>
        <w:t xml:space="preserve"> ha espresso </w:t>
      </w:r>
      <w:r w:rsidRPr="00D20B72">
        <w:rPr>
          <w:rFonts w:ascii="Times New Roman" w:eastAsia="Times New Roman" w:hAnsi="Times New Roman" w:cs="Times New Roman"/>
          <w:b/>
          <w:smallCaps/>
          <w:lang w:eastAsia="it-IT"/>
        </w:rPr>
        <w:t>parere</w:t>
      </w:r>
      <w:r w:rsidRPr="00CD58B1">
        <w:rPr>
          <w:rFonts w:ascii="Times New Roman" w:eastAsia="Times New Roman" w:hAnsi="Times New Roman" w:cs="Times New Roman"/>
          <w:lang w:eastAsia="it-IT"/>
        </w:rPr>
        <w:t xml:space="preserve"> </w:t>
      </w:r>
      <w:r w:rsidR="00CD58B1" w:rsidRPr="00CD58B1">
        <w:rPr>
          <w:rFonts w:ascii="Times New Roman" w:eastAsia="Times New Roman" w:hAnsi="Times New Roman" w:cs="Times New Roman"/>
          <w:b/>
          <w:smallCaps/>
          <w:lang w:eastAsia="it-IT"/>
        </w:rPr>
        <w:t>favorevole</w:t>
      </w:r>
      <w:r w:rsidR="00D20B72">
        <w:rPr>
          <w:rFonts w:ascii="Times New Roman" w:eastAsia="Times New Roman" w:hAnsi="Times New Roman" w:cs="Times New Roman"/>
          <w:lang w:eastAsia="it-IT"/>
        </w:rPr>
        <w:t xml:space="preserve"> al Rendiconto della G</w:t>
      </w:r>
      <w:r w:rsidRPr="00CD58B1">
        <w:rPr>
          <w:rFonts w:ascii="Times New Roman" w:eastAsia="Times New Roman" w:hAnsi="Times New Roman" w:cs="Times New Roman"/>
          <w:lang w:eastAsia="it-IT"/>
        </w:rPr>
        <w:t>estione per l’esercizio 2017;</w:t>
      </w:r>
    </w:p>
    <w:p w:rsidR="002E79EA" w:rsidRPr="00CD58B1" w:rsidRDefault="002E79EA" w:rsidP="00D20B72">
      <w:pPr>
        <w:widowControl w:val="0"/>
        <w:numPr>
          <w:ilvl w:val="0"/>
          <w:numId w:val="2"/>
        </w:numPr>
        <w:overflowPunct w:val="0"/>
        <w:autoSpaceDE w:val="0"/>
        <w:autoSpaceDN w:val="0"/>
        <w:adjustRightInd w:val="0"/>
        <w:spacing w:after="0" w:line="360" w:lineRule="auto"/>
        <w:ind w:left="284" w:hanging="284"/>
        <w:jc w:val="both"/>
        <w:textAlignment w:val="baseline"/>
        <w:rPr>
          <w:rFonts w:ascii="Times New Roman" w:eastAsia="Times New Roman" w:hAnsi="Times New Roman" w:cs="Times New Roman"/>
          <w:lang w:eastAsia="it-IT"/>
        </w:rPr>
      </w:pPr>
      <w:r w:rsidRPr="00CD58B1">
        <w:rPr>
          <w:rFonts w:ascii="Times New Roman" w:eastAsia="Times New Roman" w:hAnsi="Times New Roman" w:cs="Times New Roman"/>
          <w:lang w:eastAsia="it-IT"/>
        </w:rPr>
        <w:t xml:space="preserve">che in data </w:t>
      </w:r>
      <w:r w:rsidR="00302A63">
        <w:rPr>
          <w:rFonts w:ascii="Times New Roman" w:eastAsia="Times New Roman" w:hAnsi="Times New Roman" w:cs="Times New Roman"/>
          <w:lang w:eastAsia="it-IT"/>
        </w:rPr>
        <w:t>05.10.2018</w:t>
      </w:r>
      <w:r w:rsidRPr="00CD58B1">
        <w:rPr>
          <w:rFonts w:ascii="Times New Roman" w:eastAsia="Times New Roman" w:hAnsi="Times New Roman" w:cs="Times New Roman"/>
          <w:lang w:eastAsia="it-IT"/>
        </w:rPr>
        <w:t xml:space="preserve"> l’Or</w:t>
      </w:r>
      <w:r w:rsidR="00D20B72">
        <w:rPr>
          <w:rFonts w:ascii="Times New Roman" w:eastAsia="Times New Roman" w:hAnsi="Times New Roman" w:cs="Times New Roman"/>
          <w:lang w:eastAsia="it-IT"/>
        </w:rPr>
        <w:t>gano ha ricevuto lo schema del Bilancio C</w:t>
      </w:r>
      <w:r w:rsidRPr="00CD58B1">
        <w:rPr>
          <w:rFonts w:ascii="Times New Roman" w:eastAsia="Times New Roman" w:hAnsi="Times New Roman" w:cs="Times New Roman"/>
          <w:lang w:eastAsia="it-IT"/>
        </w:rPr>
        <w:t>onsolidato per l’esercizio</w:t>
      </w:r>
      <w:r w:rsidR="00CD58B1">
        <w:rPr>
          <w:rFonts w:ascii="Times New Roman" w:eastAsia="Times New Roman" w:hAnsi="Times New Roman" w:cs="Times New Roman"/>
          <w:lang w:eastAsia="it-IT"/>
        </w:rPr>
        <w:t xml:space="preserve"> 2017 </w:t>
      </w:r>
      <w:r w:rsidRPr="00CD58B1">
        <w:rPr>
          <w:rFonts w:ascii="Times New Roman" w:eastAsia="Times New Roman" w:hAnsi="Times New Roman" w:cs="Times New Roman"/>
          <w:lang w:eastAsia="it-IT"/>
        </w:rPr>
        <w:t>completo di:</w:t>
      </w:r>
    </w:p>
    <w:p w:rsidR="002E79EA" w:rsidRPr="001D03D6" w:rsidRDefault="002E79EA" w:rsidP="00D20B72">
      <w:pPr>
        <w:pStyle w:val="Paragrafoelenco"/>
        <w:widowControl w:val="0"/>
        <w:numPr>
          <w:ilvl w:val="0"/>
          <w:numId w:val="15"/>
        </w:numPr>
        <w:overflowPunct w:val="0"/>
        <w:autoSpaceDE w:val="0"/>
        <w:autoSpaceDN w:val="0"/>
        <w:adjustRightInd w:val="0"/>
        <w:spacing w:after="0" w:line="360" w:lineRule="auto"/>
        <w:ind w:left="709" w:hanging="425"/>
        <w:contextualSpacing w:val="0"/>
        <w:jc w:val="both"/>
        <w:textAlignment w:val="baseline"/>
        <w:rPr>
          <w:rFonts w:ascii="Times New Roman" w:eastAsia="Times New Roman" w:hAnsi="Times New Roman" w:cs="Times New Roman"/>
          <w:lang w:eastAsia="it-IT"/>
        </w:rPr>
      </w:pPr>
      <w:r w:rsidRPr="001D03D6">
        <w:rPr>
          <w:rFonts w:ascii="Times New Roman" w:eastAsia="Times New Roman" w:hAnsi="Times New Roman" w:cs="Times New Roman"/>
          <w:lang w:eastAsia="it-IT"/>
        </w:rPr>
        <w:t>Conto Economico</w:t>
      </w:r>
    </w:p>
    <w:p w:rsidR="002E79EA" w:rsidRPr="001D03D6" w:rsidRDefault="002E79EA" w:rsidP="00D20B72">
      <w:pPr>
        <w:pStyle w:val="Paragrafoelenco"/>
        <w:widowControl w:val="0"/>
        <w:numPr>
          <w:ilvl w:val="0"/>
          <w:numId w:val="15"/>
        </w:numPr>
        <w:overflowPunct w:val="0"/>
        <w:autoSpaceDE w:val="0"/>
        <w:autoSpaceDN w:val="0"/>
        <w:adjustRightInd w:val="0"/>
        <w:spacing w:after="0" w:line="360" w:lineRule="auto"/>
        <w:ind w:left="709" w:hanging="425"/>
        <w:contextualSpacing w:val="0"/>
        <w:jc w:val="both"/>
        <w:textAlignment w:val="baseline"/>
        <w:rPr>
          <w:rFonts w:ascii="Times New Roman" w:eastAsia="Times New Roman" w:hAnsi="Times New Roman" w:cs="Times New Roman"/>
          <w:lang w:eastAsia="it-IT"/>
        </w:rPr>
      </w:pPr>
      <w:r w:rsidRPr="001D03D6">
        <w:rPr>
          <w:rFonts w:ascii="Times New Roman" w:eastAsia="Times New Roman" w:hAnsi="Times New Roman" w:cs="Times New Roman"/>
          <w:lang w:eastAsia="it-IT"/>
        </w:rPr>
        <w:t>Stato Patrimoniale</w:t>
      </w:r>
    </w:p>
    <w:p w:rsidR="002E79EA" w:rsidRPr="001D03D6" w:rsidRDefault="002E79EA" w:rsidP="00D20B72">
      <w:pPr>
        <w:pStyle w:val="Paragrafoelenco"/>
        <w:widowControl w:val="0"/>
        <w:numPr>
          <w:ilvl w:val="0"/>
          <w:numId w:val="15"/>
        </w:numPr>
        <w:overflowPunct w:val="0"/>
        <w:autoSpaceDE w:val="0"/>
        <w:autoSpaceDN w:val="0"/>
        <w:adjustRightInd w:val="0"/>
        <w:spacing w:after="0" w:line="360" w:lineRule="auto"/>
        <w:ind w:left="709" w:hanging="425"/>
        <w:contextualSpacing w:val="0"/>
        <w:jc w:val="both"/>
        <w:textAlignment w:val="baseline"/>
        <w:rPr>
          <w:rFonts w:ascii="Times New Roman" w:eastAsia="Times New Roman" w:hAnsi="Times New Roman" w:cs="Times New Roman"/>
          <w:lang w:eastAsia="it-IT"/>
        </w:rPr>
      </w:pPr>
      <w:r w:rsidRPr="001D03D6">
        <w:rPr>
          <w:rFonts w:ascii="Times New Roman" w:eastAsia="Times New Roman" w:hAnsi="Times New Roman" w:cs="Times New Roman"/>
          <w:lang w:eastAsia="it-IT"/>
        </w:rPr>
        <w:t xml:space="preserve">Relazione sulla Gestione Consolidata </w:t>
      </w:r>
      <w:r w:rsidR="001D03D6" w:rsidRPr="001D03D6">
        <w:rPr>
          <w:rFonts w:ascii="Times New Roman" w:eastAsia="Times New Roman" w:hAnsi="Times New Roman" w:cs="Times New Roman"/>
          <w:lang w:eastAsia="it-IT"/>
        </w:rPr>
        <w:t>contenente la nota integrativa;</w:t>
      </w:r>
    </w:p>
    <w:p w:rsidR="002E79EA" w:rsidRPr="00CD58B1" w:rsidRDefault="002E79EA" w:rsidP="00D20B72">
      <w:pPr>
        <w:widowControl w:val="0"/>
        <w:numPr>
          <w:ilvl w:val="0"/>
          <w:numId w:val="3"/>
        </w:numPr>
        <w:overflowPunct w:val="0"/>
        <w:autoSpaceDE w:val="0"/>
        <w:autoSpaceDN w:val="0"/>
        <w:adjustRightInd w:val="0"/>
        <w:spacing w:after="0" w:line="360" w:lineRule="auto"/>
        <w:ind w:left="284" w:hanging="284"/>
        <w:jc w:val="both"/>
        <w:textAlignment w:val="baseline"/>
        <w:rPr>
          <w:rFonts w:ascii="Times New Roman" w:eastAsia="Times New Roman" w:hAnsi="Times New Roman" w:cs="Times New Roman"/>
          <w:lang w:eastAsia="it-IT"/>
        </w:rPr>
      </w:pPr>
      <w:r w:rsidRPr="00CD58B1">
        <w:rPr>
          <w:rFonts w:ascii="Times New Roman" w:eastAsia="Times New Roman" w:hAnsi="Times New Roman" w:cs="Times New Roman"/>
          <w:lang w:eastAsia="it-IT"/>
        </w:rPr>
        <w:t>che con delibera n.</w:t>
      </w:r>
      <w:r w:rsidR="00DC6B1D">
        <w:rPr>
          <w:rFonts w:ascii="Times New Roman" w:eastAsia="Times New Roman" w:hAnsi="Times New Roman" w:cs="Times New Roman"/>
          <w:lang w:eastAsia="it-IT"/>
        </w:rPr>
        <w:t>2</w:t>
      </w:r>
      <w:r w:rsidR="00630C2F">
        <w:rPr>
          <w:rFonts w:ascii="Times New Roman" w:eastAsia="Times New Roman" w:hAnsi="Times New Roman" w:cs="Times New Roman"/>
          <w:lang w:eastAsia="it-IT"/>
        </w:rPr>
        <w:t>7</w:t>
      </w:r>
      <w:r w:rsidRPr="00CD58B1">
        <w:rPr>
          <w:rFonts w:ascii="Times New Roman" w:eastAsia="Times New Roman" w:hAnsi="Times New Roman" w:cs="Times New Roman"/>
          <w:lang w:eastAsia="it-IT"/>
        </w:rPr>
        <w:t xml:space="preserve"> del </w:t>
      </w:r>
      <w:r w:rsidR="00DC6B1D">
        <w:rPr>
          <w:rFonts w:ascii="Times New Roman" w:eastAsia="Times New Roman" w:hAnsi="Times New Roman" w:cs="Times New Roman"/>
          <w:lang w:eastAsia="it-IT"/>
        </w:rPr>
        <w:t>29</w:t>
      </w:r>
      <w:r w:rsidR="00630C2F">
        <w:rPr>
          <w:rFonts w:ascii="Times New Roman" w:eastAsia="Times New Roman" w:hAnsi="Times New Roman" w:cs="Times New Roman"/>
          <w:lang w:eastAsia="it-IT"/>
        </w:rPr>
        <w:t>.</w:t>
      </w:r>
      <w:r w:rsidR="00DC6B1D">
        <w:rPr>
          <w:rFonts w:ascii="Times New Roman" w:eastAsia="Times New Roman" w:hAnsi="Times New Roman" w:cs="Times New Roman"/>
          <w:lang w:eastAsia="it-IT"/>
        </w:rPr>
        <w:t>12</w:t>
      </w:r>
      <w:r w:rsidR="00630C2F">
        <w:rPr>
          <w:rFonts w:ascii="Times New Roman" w:eastAsia="Times New Roman" w:hAnsi="Times New Roman" w:cs="Times New Roman"/>
          <w:lang w:eastAsia="it-IT"/>
        </w:rPr>
        <w:t>.201</w:t>
      </w:r>
      <w:r w:rsidR="00DC6B1D">
        <w:rPr>
          <w:rFonts w:ascii="Times New Roman" w:eastAsia="Times New Roman" w:hAnsi="Times New Roman" w:cs="Times New Roman"/>
          <w:lang w:eastAsia="it-IT"/>
        </w:rPr>
        <w:t>7, rettificata con delibera n.</w:t>
      </w:r>
      <w:r w:rsidR="00302A63">
        <w:rPr>
          <w:rFonts w:ascii="Times New Roman" w:eastAsia="Times New Roman" w:hAnsi="Times New Roman" w:cs="Times New Roman"/>
          <w:lang w:eastAsia="it-IT"/>
        </w:rPr>
        <w:t>27</w:t>
      </w:r>
      <w:r w:rsidR="00DC6B1D">
        <w:rPr>
          <w:rFonts w:ascii="Times New Roman" w:eastAsia="Times New Roman" w:hAnsi="Times New Roman" w:cs="Times New Roman"/>
          <w:lang w:eastAsia="it-IT"/>
        </w:rPr>
        <w:t xml:space="preserve"> del</w:t>
      </w:r>
      <w:r w:rsidR="00302A63">
        <w:rPr>
          <w:rFonts w:ascii="Times New Roman" w:eastAsia="Times New Roman" w:hAnsi="Times New Roman" w:cs="Times New Roman"/>
          <w:lang w:eastAsia="it-IT"/>
        </w:rPr>
        <w:t xml:space="preserve"> 04.10.2018</w:t>
      </w:r>
      <w:r w:rsidRPr="00CD58B1">
        <w:rPr>
          <w:rFonts w:ascii="Times New Roman" w:eastAsia="Times New Roman" w:hAnsi="Times New Roman" w:cs="Times New Roman"/>
          <w:lang w:eastAsia="it-IT"/>
        </w:rPr>
        <w:t xml:space="preserve"> la Giunta Comunale ha approvato l’elenco dei soggetti che compongono il perimetro di consolidamento per l’anno </w:t>
      </w:r>
      <w:r w:rsidR="00630C2F">
        <w:rPr>
          <w:rFonts w:ascii="Times New Roman" w:eastAsia="Times New Roman" w:hAnsi="Times New Roman" w:cs="Times New Roman"/>
          <w:lang w:eastAsia="it-IT"/>
        </w:rPr>
        <w:t>2017</w:t>
      </w:r>
      <w:r w:rsidRPr="00CD58B1">
        <w:rPr>
          <w:rFonts w:ascii="Times New Roman" w:eastAsia="Times New Roman" w:hAnsi="Times New Roman" w:cs="Times New Roman"/>
          <w:lang w:eastAsia="it-IT"/>
        </w:rPr>
        <w:t xml:space="preserve"> e l’elenco dei soggetti componenti il Gruppo Amministrazione Pubblica ( di seguito “GAP”) compresi nel bilancio consolidato;</w:t>
      </w:r>
    </w:p>
    <w:p w:rsidR="002E79EA" w:rsidRPr="00CD58B1" w:rsidRDefault="00D20B72" w:rsidP="00D20B72">
      <w:pPr>
        <w:widowControl w:val="0"/>
        <w:numPr>
          <w:ilvl w:val="0"/>
          <w:numId w:val="3"/>
        </w:numPr>
        <w:overflowPunct w:val="0"/>
        <w:autoSpaceDE w:val="0"/>
        <w:autoSpaceDN w:val="0"/>
        <w:adjustRightInd w:val="0"/>
        <w:spacing w:after="0" w:line="360" w:lineRule="auto"/>
        <w:ind w:left="284" w:hanging="284"/>
        <w:jc w:val="both"/>
        <w:textAlignment w:val="baseline"/>
        <w:rPr>
          <w:rFonts w:ascii="Times New Roman" w:eastAsia="Times New Roman" w:hAnsi="Times New Roman" w:cs="Times New Roman"/>
          <w:lang w:eastAsia="it-IT"/>
        </w:rPr>
      </w:pPr>
      <w:r>
        <w:rPr>
          <w:rFonts w:ascii="Times New Roman" w:eastAsia="Times New Roman" w:hAnsi="Times New Roman" w:cs="Times New Roman"/>
          <w:lang w:eastAsia="it-IT"/>
        </w:rPr>
        <w:t>che l’Organo di R</w:t>
      </w:r>
      <w:r w:rsidR="002E79EA" w:rsidRPr="00CD58B1">
        <w:rPr>
          <w:rFonts w:ascii="Times New Roman" w:eastAsia="Times New Roman" w:hAnsi="Times New Roman" w:cs="Times New Roman"/>
          <w:lang w:eastAsia="it-IT"/>
        </w:rPr>
        <w:t>evisione ha preso in esame la documentazione, le carte di la</w:t>
      </w:r>
      <w:r>
        <w:rPr>
          <w:rFonts w:ascii="Times New Roman" w:eastAsia="Times New Roman" w:hAnsi="Times New Roman" w:cs="Times New Roman"/>
          <w:lang w:eastAsia="it-IT"/>
        </w:rPr>
        <w:t>voro, i prospetti afferenti il Bilancio C</w:t>
      </w:r>
      <w:r w:rsidR="002E79EA" w:rsidRPr="00CD58B1">
        <w:rPr>
          <w:rFonts w:ascii="Times New Roman" w:eastAsia="Times New Roman" w:hAnsi="Times New Roman" w:cs="Times New Roman"/>
          <w:lang w:eastAsia="it-IT"/>
        </w:rPr>
        <w:t>onsolidato dell’ente;</w:t>
      </w:r>
    </w:p>
    <w:p w:rsidR="002E79EA" w:rsidRPr="00D20B72" w:rsidRDefault="002E79EA" w:rsidP="00D20B72">
      <w:pPr>
        <w:widowControl w:val="0"/>
        <w:overflowPunct w:val="0"/>
        <w:autoSpaceDE w:val="0"/>
        <w:autoSpaceDN w:val="0"/>
        <w:adjustRightInd w:val="0"/>
        <w:spacing w:after="0" w:line="360" w:lineRule="auto"/>
        <w:jc w:val="center"/>
        <w:textAlignment w:val="baseline"/>
        <w:rPr>
          <w:rFonts w:ascii="Times New Roman" w:eastAsia="Times New Roman" w:hAnsi="Times New Roman" w:cs="Times New Roman"/>
          <w:b/>
          <w:smallCaps/>
          <w:lang w:eastAsia="it-IT"/>
        </w:rPr>
      </w:pPr>
      <w:r w:rsidRPr="00D20B72">
        <w:rPr>
          <w:rFonts w:ascii="Times New Roman" w:eastAsia="Times New Roman" w:hAnsi="Times New Roman" w:cs="Times New Roman"/>
          <w:b/>
          <w:smallCaps/>
          <w:lang w:eastAsia="it-IT"/>
        </w:rPr>
        <w:t>Visti</w:t>
      </w:r>
    </w:p>
    <w:p w:rsidR="002E79EA" w:rsidRPr="00DA6F61" w:rsidRDefault="002E79EA" w:rsidP="00D20B72">
      <w:pPr>
        <w:widowControl w:val="0"/>
        <w:numPr>
          <w:ilvl w:val="0"/>
          <w:numId w:val="4"/>
        </w:numPr>
        <w:tabs>
          <w:tab w:val="left" w:pos="1275"/>
          <w:tab w:val="left" w:pos="1560"/>
          <w:tab w:val="left" w:leader="dot" w:pos="8789"/>
          <w:tab w:val="right" w:pos="9639"/>
        </w:tabs>
        <w:overflowPunct w:val="0"/>
        <w:autoSpaceDE w:val="0"/>
        <w:autoSpaceDN w:val="0"/>
        <w:adjustRightInd w:val="0"/>
        <w:spacing w:after="0" w:line="360" w:lineRule="auto"/>
        <w:ind w:left="284" w:hanging="284"/>
        <w:jc w:val="both"/>
        <w:textAlignment w:val="baseline"/>
        <w:rPr>
          <w:rFonts w:ascii="Times New Roman" w:eastAsia="Times New Roman" w:hAnsi="Times New Roman" w:cs="Times New Roman"/>
          <w:lang w:eastAsia="it-IT"/>
        </w:rPr>
      </w:pPr>
      <w:r w:rsidRPr="00DA6F61">
        <w:rPr>
          <w:rFonts w:ascii="Times New Roman" w:eastAsia="Times New Roman" w:hAnsi="Times New Roman" w:cs="Times New Roman"/>
          <w:lang w:eastAsia="it-IT"/>
        </w:rPr>
        <w:t>la normativa relativa all’armonizzazione dei sistemi contabili e degli schemi di bilancio di cui al D.Lgs. 118/2011;</w:t>
      </w:r>
    </w:p>
    <w:p w:rsidR="002E79EA" w:rsidRPr="00DA6F61" w:rsidRDefault="002E79EA" w:rsidP="00D20B72">
      <w:pPr>
        <w:widowControl w:val="0"/>
        <w:numPr>
          <w:ilvl w:val="0"/>
          <w:numId w:val="4"/>
        </w:numPr>
        <w:tabs>
          <w:tab w:val="left" w:pos="1275"/>
          <w:tab w:val="left" w:pos="1560"/>
          <w:tab w:val="left" w:leader="dot" w:pos="8789"/>
          <w:tab w:val="right" w:pos="9639"/>
        </w:tabs>
        <w:overflowPunct w:val="0"/>
        <w:autoSpaceDE w:val="0"/>
        <w:autoSpaceDN w:val="0"/>
        <w:adjustRightInd w:val="0"/>
        <w:spacing w:after="0" w:line="360" w:lineRule="auto"/>
        <w:ind w:left="284" w:hanging="284"/>
        <w:jc w:val="both"/>
        <w:textAlignment w:val="baseline"/>
        <w:rPr>
          <w:rFonts w:ascii="Times New Roman" w:eastAsia="Times New Roman" w:hAnsi="Times New Roman" w:cs="Times New Roman"/>
          <w:lang w:eastAsia="it-IT"/>
        </w:rPr>
      </w:pPr>
      <w:r w:rsidRPr="00DA6F61">
        <w:rPr>
          <w:rFonts w:ascii="Times New Roman" w:eastAsia="Times New Roman" w:hAnsi="Times New Roman" w:cs="Times New Roman"/>
          <w:lang w:eastAsia="it-IT"/>
        </w:rPr>
        <w:t>il principio contabile applicato allegato 4/4 al D.Lgs. 11/2011 (di seguito il principio 4/4) e il principio OIC n.17 emanato dall’Organismo Italiano di contabilità;</w:t>
      </w:r>
    </w:p>
    <w:p w:rsidR="002E79EA" w:rsidRPr="00DA6F61" w:rsidRDefault="002E79EA" w:rsidP="00D20B72">
      <w:pPr>
        <w:widowControl w:val="0"/>
        <w:numPr>
          <w:ilvl w:val="0"/>
          <w:numId w:val="4"/>
        </w:numPr>
        <w:tabs>
          <w:tab w:val="left" w:pos="1275"/>
          <w:tab w:val="left" w:pos="1560"/>
          <w:tab w:val="left" w:leader="dot" w:pos="8789"/>
          <w:tab w:val="right" w:pos="9639"/>
        </w:tabs>
        <w:overflowPunct w:val="0"/>
        <w:autoSpaceDE w:val="0"/>
        <w:autoSpaceDN w:val="0"/>
        <w:adjustRightInd w:val="0"/>
        <w:spacing w:after="0" w:line="360" w:lineRule="auto"/>
        <w:ind w:left="284" w:hanging="284"/>
        <w:jc w:val="both"/>
        <w:textAlignment w:val="baseline"/>
        <w:rPr>
          <w:rFonts w:ascii="Times New Roman" w:eastAsia="Times New Roman" w:hAnsi="Times New Roman" w:cs="Times New Roman"/>
          <w:lang w:eastAsia="it-IT"/>
        </w:rPr>
      </w:pPr>
      <w:r w:rsidRPr="00DA6F61">
        <w:rPr>
          <w:rFonts w:ascii="Times New Roman" w:eastAsia="Times New Roman" w:hAnsi="Times New Roman" w:cs="Times New Roman"/>
          <w:lang w:eastAsia="it-IT"/>
        </w:rPr>
        <w:t>la proposta di deliberazione da sottoporre all’esame del Consiglio Comunale, avente ad oggetto</w:t>
      </w:r>
      <w:r w:rsidR="00622AAD">
        <w:rPr>
          <w:rFonts w:ascii="Times New Roman" w:eastAsia="Times New Roman" w:hAnsi="Times New Roman" w:cs="Times New Roman"/>
          <w:lang w:eastAsia="it-IT"/>
        </w:rPr>
        <w:t>:</w:t>
      </w:r>
      <w:r w:rsidRPr="00DA6F61">
        <w:rPr>
          <w:rFonts w:ascii="Times New Roman" w:eastAsia="Times New Roman" w:hAnsi="Times New Roman" w:cs="Times New Roman"/>
          <w:lang w:eastAsia="it-IT"/>
        </w:rPr>
        <w:t xml:space="preserve"> </w:t>
      </w:r>
      <w:r w:rsidR="00622AAD" w:rsidRPr="00622AAD">
        <w:rPr>
          <w:rFonts w:ascii="Times New Roman" w:eastAsia="Times New Roman" w:hAnsi="Times New Roman" w:cs="Times New Roman"/>
          <w:i/>
          <w:lang w:eastAsia="it-IT"/>
        </w:rPr>
        <w:t>“</w:t>
      </w:r>
      <w:r w:rsidR="00622AAD" w:rsidRPr="00622AAD">
        <w:rPr>
          <w:rFonts w:ascii="Times New Roman" w:hAnsi="Times New Roman" w:cs="Times New Roman"/>
          <w:i/>
        </w:rPr>
        <w:t>Approvazione del Bilancio consolidato per l’esercizio 2017, corredato della relazione sulla gestione consolidata che comprende la nota integrativa e della relazione del Revisore dei Conti”</w:t>
      </w:r>
      <w:r w:rsidR="00622AAD">
        <w:rPr>
          <w:rFonts w:ascii="Times New Roman" w:hAnsi="Times New Roman" w:cs="Times New Roman"/>
        </w:rPr>
        <w:t>.</w:t>
      </w:r>
    </w:p>
    <w:p w:rsidR="002E79EA" w:rsidRPr="00D20B72" w:rsidRDefault="002E79EA" w:rsidP="00D20B72">
      <w:pPr>
        <w:widowControl w:val="0"/>
        <w:overflowPunct w:val="0"/>
        <w:autoSpaceDE w:val="0"/>
        <w:autoSpaceDN w:val="0"/>
        <w:adjustRightInd w:val="0"/>
        <w:spacing w:after="0" w:line="360" w:lineRule="auto"/>
        <w:jc w:val="center"/>
        <w:textAlignment w:val="baseline"/>
        <w:rPr>
          <w:rFonts w:ascii="Times New Roman" w:eastAsia="Times New Roman" w:hAnsi="Times New Roman" w:cs="Times New Roman"/>
          <w:b/>
          <w:smallCaps/>
          <w:lang w:eastAsia="it-IT"/>
        </w:rPr>
      </w:pPr>
      <w:r w:rsidRPr="00D20B72">
        <w:rPr>
          <w:rFonts w:ascii="Times New Roman" w:eastAsia="Times New Roman" w:hAnsi="Times New Roman" w:cs="Times New Roman"/>
          <w:b/>
          <w:smallCaps/>
          <w:lang w:eastAsia="it-IT"/>
        </w:rPr>
        <w:t>Dato atto che</w:t>
      </w:r>
    </w:p>
    <w:p w:rsidR="002E79EA" w:rsidRPr="00DA6F61" w:rsidRDefault="002E79EA" w:rsidP="00D20B72">
      <w:pPr>
        <w:widowControl w:val="0"/>
        <w:numPr>
          <w:ilvl w:val="0"/>
          <w:numId w:val="5"/>
        </w:numPr>
        <w:overflowPunct w:val="0"/>
        <w:autoSpaceDE w:val="0"/>
        <w:autoSpaceDN w:val="0"/>
        <w:adjustRightInd w:val="0"/>
        <w:spacing w:after="0" w:line="360" w:lineRule="auto"/>
        <w:ind w:left="284" w:hanging="284"/>
        <w:jc w:val="both"/>
        <w:textAlignment w:val="baseline"/>
        <w:rPr>
          <w:rFonts w:ascii="Times New Roman" w:eastAsia="Times New Roman" w:hAnsi="Times New Roman" w:cs="Times New Roman"/>
          <w:lang w:eastAsia="it-IT"/>
        </w:rPr>
      </w:pPr>
      <w:r w:rsidRPr="00DA6F61">
        <w:rPr>
          <w:rFonts w:ascii="Times New Roman" w:eastAsia="Times New Roman" w:hAnsi="Times New Roman" w:cs="Times New Roman"/>
          <w:lang w:eastAsia="it-IT"/>
        </w:rPr>
        <w:t>il Comune di</w:t>
      </w:r>
      <w:r w:rsidR="00DA6F61">
        <w:rPr>
          <w:rFonts w:ascii="Times New Roman" w:eastAsia="Times New Roman" w:hAnsi="Times New Roman" w:cs="Times New Roman"/>
          <w:lang w:eastAsia="it-IT"/>
        </w:rPr>
        <w:t xml:space="preserve"> </w:t>
      </w:r>
      <w:r w:rsidR="00DC6B1D">
        <w:rPr>
          <w:rFonts w:ascii="Times New Roman" w:eastAsia="Times New Roman" w:hAnsi="Times New Roman" w:cs="Times New Roman"/>
          <w:lang w:eastAsia="it-IT"/>
        </w:rPr>
        <w:t>Ceretto Lomellina</w:t>
      </w:r>
      <w:r w:rsidRPr="00DA6F61">
        <w:rPr>
          <w:rFonts w:ascii="Times New Roman" w:eastAsia="Times New Roman" w:hAnsi="Times New Roman" w:cs="Times New Roman"/>
          <w:lang w:eastAsia="it-IT"/>
        </w:rPr>
        <w:t xml:space="preserve"> ha individuato l’area di consolidamento, analizzando le fattispecie rilevanti previste dal principio e la Giunta Comunale con delibera n.</w:t>
      </w:r>
      <w:r w:rsidR="00DC6B1D">
        <w:rPr>
          <w:rFonts w:ascii="Times New Roman" w:eastAsia="Times New Roman" w:hAnsi="Times New Roman" w:cs="Times New Roman"/>
          <w:lang w:eastAsia="it-IT"/>
        </w:rPr>
        <w:t>2</w:t>
      </w:r>
      <w:r w:rsidR="00DA6F61">
        <w:rPr>
          <w:rFonts w:ascii="Times New Roman" w:eastAsia="Times New Roman" w:hAnsi="Times New Roman" w:cs="Times New Roman"/>
          <w:lang w:eastAsia="it-IT"/>
        </w:rPr>
        <w:t>7</w:t>
      </w:r>
      <w:r w:rsidRPr="00DA6F61">
        <w:rPr>
          <w:rFonts w:ascii="Times New Roman" w:eastAsia="Times New Roman" w:hAnsi="Times New Roman" w:cs="Times New Roman"/>
          <w:lang w:eastAsia="it-IT"/>
        </w:rPr>
        <w:t xml:space="preserve"> del </w:t>
      </w:r>
      <w:r w:rsidR="00DC6B1D">
        <w:rPr>
          <w:rFonts w:ascii="Times New Roman" w:eastAsia="Times New Roman" w:hAnsi="Times New Roman" w:cs="Times New Roman"/>
          <w:lang w:eastAsia="it-IT"/>
        </w:rPr>
        <w:t>29</w:t>
      </w:r>
      <w:r w:rsidR="00DA6F61">
        <w:rPr>
          <w:rFonts w:ascii="Times New Roman" w:eastAsia="Times New Roman" w:hAnsi="Times New Roman" w:cs="Times New Roman"/>
          <w:lang w:eastAsia="it-IT"/>
        </w:rPr>
        <w:t>.</w:t>
      </w:r>
      <w:r w:rsidR="00DC6B1D">
        <w:rPr>
          <w:rFonts w:ascii="Times New Roman" w:eastAsia="Times New Roman" w:hAnsi="Times New Roman" w:cs="Times New Roman"/>
          <w:lang w:eastAsia="it-IT"/>
        </w:rPr>
        <w:t>12</w:t>
      </w:r>
      <w:r w:rsidR="00DA6F61">
        <w:rPr>
          <w:rFonts w:ascii="Times New Roman" w:eastAsia="Times New Roman" w:hAnsi="Times New Roman" w:cs="Times New Roman"/>
          <w:lang w:eastAsia="it-IT"/>
        </w:rPr>
        <w:t>.201</w:t>
      </w:r>
      <w:r w:rsidR="00DC6B1D">
        <w:rPr>
          <w:rFonts w:ascii="Times New Roman" w:eastAsia="Times New Roman" w:hAnsi="Times New Roman" w:cs="Times New Roman"/>
          <w:lang w:eastAsia="it-IT"/>
        </w:rPr>
        <w:t>7, rettificata dalla delibera n.</w:t>
      </w:r>
      <w:r w:rsidR="00302A63">
        <w:rPr>
          <w:rFonts w:ascii="Times New Roman" w:eastAsia="Times New Roman" w:hAnsi="Times New Roman" w:cs="Times New Roman"/>
          <w:lang w:eastAsia="it-IT"/>
        </w:rPr>
        <w:t xml:space="preserve">27 </w:t>
      </w:r>
      <w:r w:rsidR="00DC6B1D">
        <w:rPr>
          <w:rFonts w:ascii="Times New Roman" w:eastAsia="Times New Roman" w:hAnsi="Times New Roman" w:cs="Times New Roman"/>
          <w:lang w:eastAsia="it-IT"/>
        </w:rPr>
        <w:t>del</w:t>
      </w:r>
      <w:r w:rsidR="00302A63">
        <w:rPr>
          <w:rFonts w:ascii="Times New Roman" w:eastAsia="Times New Roman" w:hAnsi="Times New Roman" w:cs="Times New Roman"/>
          <w:lang w:eastAsia="it-IT"/>
        </w:rPr>
        <w:t xml:space="preserve"> 04.10.2018,</w:t>
      </w:r>
      <w:r w:rsidRPr="00DA6F61">
        <w:rPr>
          <w:rFonts w:ascii="Times New Roman" w:eastAsia="Times New Roman" w:hAnsi="Times New Roman" w:cs="Times New Roman"/>
          <w:lang w:eastAsia="it-IT"/>
        </w:rPr>
        <w:t xml:space="preserve"> ha individuato il Gruppo Comune di </w:t>
      </w:r>
      <w:r w:rsidR="00DC6B1D">
        <w:rPr>
          <w:rFonts w:ascii="Times New Roman" w:eastAsia="Times New Roman" w:hAnsi="Times New Roman" w:cs="Times New Roman"/>
          <w:lang w:eastAsia="it-IT"/>
        </w:rPr>
        <w:t>Ceretto Lomellina</w:t>
      </w:r>
      <w:r w:rsidR="00DA6F61">
        <w:rPr>
          <w:rFonts w:ascii="Times New Roman" w:eastAsia="Times New Roman" w:hAnsi="Times New Roman" w:cs="Times New Roman"/>
          <w:lang w:eastAsia="it-IT"/>
        </w:rPr>
        <w:t xml:space="preserve"> </w:t>
      </w:r>
      <w:r w:rsidRPr="00DA6F61">
        <w:rPr>
          <w:rFonts w:ascii="Times New Roman" w:eastAsia="Times New Roman" w:hAnsi="Times New Roman" w:cs="Times New Roman"/>
          <w:lang w:eastAsia="it-IT"/>
        </w:rPr>
        <w:t>e il perimetro dell’area di consolidamento;</w:t>
      </w:r>
    </w:p>
    <w:p w:rsidR="000D256E" w:rsidRPr="00DA6F61" w:rsidRDefault="002E79EA" w:rsidP="00D20B72">
      <w:pPr>
        <w:widowControl w:val="0"/>
        <w:numPr>
          <w:ilvl w:val="0"/>
          <w:numId w:val="5"/>
        </w:numPr>
        <w:overflowPunct w:val="0"/>
        <w:autoSpaceDE w:val="0"/>
        <w:autoSpaceDN w:val="0"/>
        <w:adjustRightInd w:val="0"/>
        <w:spacing w:after="0" w:line="360" w:lineRule="auto"/>
        <w:ind w:left="284" w:hanging="284"/>
        <w:jc w:val="both"/>
        <w:textAlignment w:val="baseline"/>
        <w:rPr>
          <w:rFonts w:ascii="Times New Roman" w:eastAsia="Times New Roman" w:hAnsi="Times New Roman" w:cs="Times New Roman"/>
          <w:lang w:eastAsia="it-IT"/>
        </w:rPr>
      </w:pPr>
      <w:r w:rsidRPr="00DA6F61">
        <w:rPr>
          <w:rFonts w:ascii="Times New Roman" w:eastAsia="Times New Roman" w:hAnsi="Times New Roman" w:cs="Times New Roman"/>
          <w:lang w:eastAsia="it-IT"/>
        </w:rPr>
        <w:t xml:space="preserve">nell’applicazione dei criteri per stabilire la composizione dell’area di consolidamento il Comune di </w:t>
      </w:r>
      <w:r w:rsidR="00DC6B1D">
        <w:rPr>
          <w:rFonts w:ascii="Times New Roman" w:eastAsia="Times New Roman" w:hAnsi="Times New Roman" w:cs="Times New Roman"/>
          <w:lang w:eastAsia="it-IT"/>
        </w:rPr>
        <w:t>Ceretto Lomellina</w:t>
      </w:r>
      <w:r w:rsidR="00630C2F">
        <w:rPr>
          <w:rFonts w:ascii="Times New Roman" w:eastAsia="Times New Roman" w:hAnsi="Times New Roman" w:cs="Times New Roman"/>
          <w:lang w:eastAsia="it-IT"/>
        </w:rPr>
        <w:t>e h</w:t>
      </w:r>
      <w:r w:rsidRPr="00DA6F61">
        <w:rPr>
          <w:rFonts w:ascii="Times New Roman" w:eastAsia="Times New Roman" w:hAnsi="Times New Roman" w:cs="Times New Roman"/>
          <w:lang w:eastAsia="it-IT"/>
        </w:rPr>
        <w:t>a provveduto a individuare la soglia di rilevanza da confrontare con i par</w:t>
      </w:r>
      <w:r w:rsidR="00D20B72">
        <w:rPr>
          <w:rFonts w:ascii="Times New Roman" w:eastAsia="Times New Roman" w:hAnsi="Times New Roman" w:cs="Times New Roman"/>
          <w:lang w:eastAsia="it-IT"/>
        </w:rPr>
        <w:t>ametri societari indicati alla L</w:t>
      </w:r>
      <w:r w:rsidRPr="00DA6F61">
        <w:rPr>
          <w:rFonts w:ascii="Times New Roman" w:eastAsia="Times New Roman" w:hAnsi="Times New Roman" w:cs="Times New Roman"/>
          <w:lang w:eastAsia="it-IT"/>
        </w:rPr>
        <w:t>ett.</w:t>
      </w:r>
      <w:r w:rsidR="00FD5817" w:rsidRPr="00DA6F61">
        <w:rPr>
          <w:rFonts w:ascii="Times New Roman" w:eastAsia="Times New Roman" w:hAnsi="Times New Roman" w:cs="Times New Roman"/>
          <w:lang w:eastAsia="it-IT"/>
        </w:rPr>
        <w:t xml:space="preserve"> </w:t>
      </w:r>
      <w:r w:rsidR="00D20B72">
        <w:rPr>
          <w:rFonts w:ascii="Times New Roman" w:eastAsia="Times New Roman" w:hAnsi="Times New Roman" w:cs="Times New Roman"/>
          <w:lang w:eastAsia="it-IT"/>
        </w:rPr>
        <w:t>A</w:t>
      </w:r>
      <w:r w:rsidRPr="00DA6F61">
        <w:rPr>
          <w:rFonts w:ascii="Times New Roman" w:eastAsia="Times New Roman" w:hAnsi="Times New Roman" w:cs="Times New Roman"/>
          <w:lang w:eastAsia="it-IT"/>
        </w:rPr>
        <w:t>) del punto 3.1 del principio;</w:t>
      </w:r>
    </w:p>
    <w:p w:rsidR="002E79EA" w:rsidRDefault="000D256E" w:rsidP="00D20B72">
      <w:pPr>
        <w:widowControl w:val="0"/>
        <w:numPr>
          <w:ilvl w:val="0"/>
          <w:numId w:val="5"/>
        </w:numPr>
        <w:overflowPunct w:val="0"/>
        <w:autoSpaceDE w:val="0"/>
        <w:autoSpaceDN w:val="0"/>
        <w:adjustRightInd w:val="0"/>
        <w:spacing w:after="0" w:line="360" w:lineRule="auto"/>
        <w:ind w:left="284" w:hanging="284"/>
        <w:jc w:val="both"/>
        <w:textAlignment w:val="baseline"/>
        <w:rPr>
          <w:rFonts w:ascii="Times New Roman" w:eastAsia="Times New Roman" w:hAnsi="Times New Roman" w:cs="Times New Roman"/>
          <w:lang w:eastAsia="it-IT"/>
        </w:rPr>
      </w:pPr>
      <w:r w:rsidRPr="00DA6F61">
        <w:rPr>
          <w:rFonts w:ascii="Times New Roman" w:eastAsia="Times New Roman" w:hAnsi="Times New Roman" w:cs="Times New Roman"/>
          <w:lang w:eastAsia="it-IT"/>
        </w:rPr>
        <w:t>l</w:t>
      </w:r>
      <w:r w:rsidR="002E79EA" w:rsidRPr="00DA6F61">
        <w:rPr>
          <w:rFonts w:ascii="Times New Roman" w:eastAsia="Times New Roman" w:hAnsi="Times New Roman" w:cs="Times New Roman"/>
          <w:lang w:eastAsia="it-IT"/>
        </w:rPr>
        <w:t>e soglie di rilevanza dei parametri, come desunti dallo Stato Patrimoniale e dal Conto economico del Comune con le proprie Istituzioni, sono le seguenti:</w:t>
      </w:r>
    </w:p>
    <w:p w:rsidR="00DD763F" w:rsidRDefault="00DD763F">
      <w:pPr>
        <w:rPr>
          <w:rFonts w:ascii="Times New Roman" w:eastAsia="Times New Roman" w:hAnsi="Times New Roman" w:cs="Times New Roman"/>
          <w:lang w:eastAsia="it-IT"/>
        </w:rPr>
      </w:pPr>
      <w:r>
        <w:rPr>
          <w:rFonts w:ascii="Times New Roman" w:eastAsia="Times New Roman" w:hAnsi="Times New Roman" w:cs="Times New Roman"/>
          <w:lang w:eastAsia="it-IT"/>
        </w:rPr>
        <w:br w:type="page"/>
      </w:r>
    </w:p>
    <w:tbl>
      <w:tblPr>
        <w:tblStyle w:val="Grigliatabella"/>
        <w:tblW w:w="0" w:type="auto"/>
        <w:jc w:val="center"/>
        <w:tblLook w:val="04A0" w:firstRow="1" w:lastRow="0" w:firstColumn="1" w:lastColumn="0" w:noHBand="0" w:noVBand="1"/>
      </w:tblPr>
      <w:tblGrid>
        <w:gridCol w:w="4285"/>
        <w:gridCol w:w="2378"/>
        <w:gridCol w:w="2397"/>
      </w:tblGrid>
      <w:tr w:rsidR="00DA6F61" w:rsidRPr="00A3135A" w:rsidTr="00622AAD">
        <w:trPr>
          <w:trHeight w:val="567"/>
          <w:jc w:val="center"/>
        </w:trPr>
        <w:tc>
          <w:tcPr>
            <w:tcW w:w="9060" w:type="dxa"/>
            <w:gridSpan w:val="3"/>
            <w:vAlign w:val="center"/>
          </w:tcPr>
          <w:p w:rsidR="00DA6F61" w:rsidRPr="00A3135A" w:rsidRDefault="000615DE" w:rsidP="00630C2F">
            <w:pPr>
              <w:pStyle w:val="Default"/>
              <w:spacing w:before="60"/>
              <w:ind w:left="-113"/>
              <w:jc w:val="center"/>
              <w:rPr>
                <w:rFonts w:ascii="Times New Roman" w:hAnsi="Times New Roman" w:cs="Times New Roman"/>
                <w:b/>
                <w:color w:val="auto"/>
                <w:sz w:val="22"/>
                <w:szCs w:val="22"/>
              </w:rPr>
            </w:pPr>
            <w:r>
              <w:rPr>
                <w:rFonts w:ascii="Times New Roman" w:hAnsi="Times New Roman" w:cs="Times New Roman"/>
                <w:b/>
                <w:color w:val="auto"/>
                <w:sz w:val="22"/>
                <w:szCs w:val="22"/>
              </w:rPr>
              <w:lastRenderedPageBreak/>
              <w:t>DATI COMUNE DI CERETTO LOMELLINA</w:t>
            </w:r>
          </w:p>
        </w:tc>
      </w:tr>
      <w:tr w:rsidR="00DA6F61" w:rsidRPr="00A3135A" w:rsidTr="00622AAD">
        <w:trPr>
          <w:trHeight w:val="567"/>
          <w:jc w:val="center"/>
        </w:trPr>
        <w:tc>
          <w:tcPr>
            <w:tcW w:w="4285" w:type="dxa"/>
            <w:vAlign w:val="center"/>
          </w:tcPr>
          <w:p w:rsidR="00DA6F61" w:rsidRPr="00A3135A" w:rsidRDefault="00DA6F61" w:rsidP="004A02A8">
            <w:pPr>
              <w:pStyle w:val="Default"/>
              <w:spacing w:before="60"/>
              <w:jc w:val="center"/>
              <w:rPr>
                <w:rFonts w:ascii="Times New Roman" w:hAnsi="Times New Roman" w:cs="Times New Roman"/>
                <w:b/>
                <w:color w:val="auto"/>
                <w:sz w:val="22"/>
                <w:szCs w:val="22"/>
              </w:rPr>
            </w:pPr>
            <w:r w:rsidRPr="00A3135A">
              <w:rPr>
                <w:rFonts w:ascii="Times New Roman" w:hAnsi="Times New Roman" w:cs="Times New Roman"/>
                <w:b/>
                <w:color w:val="auto"/>
                <w:sz w:val="22"/>
                <w:szCs w:val="22"/>
              </w:rPr>
              <w:t>PARAMETRO</w:t>
            </w:r>
          </w:p>
        </w:tc>
        <w:tc>
          <w:tcPr>
            <w:tcW w:w="2378" w:type="dxa"/>
            <w:vAlign w:val="center"/>
          </w:tcPr>
          <w:p w:rsidR="00DA6F61" w:rsidRPr="00A3135A" w:rsidRDefault="00DA6F61" w:rsidP="000615DE">
            <w:pPr>
              <w:pStyle w:val="Default"/>
              <w:spacing w:before="60"/>
              <w:jc w:val="center"/>
              <w:rPr>
                <w:rFonts w:ascii="Times New Roman" w:hAnsi="Times New Roman" w:cs="Times New Roman"/>
                <w:b/>
                <w:color w:val="auto"/>
                <w:sz w:val="22"/>
                <w:szCs w:val="22"/>
              </w:rPr>
            </w:pPr>
            <w:r w:rsidRPr="00A3135A">
              <w:rPr>
                <w:rFonts w:ascii="Times New Roman" w:hAnsi="Times New Roman" w:cs="Times New Roman"/>
                <w:b/>
                <w:color w:val="auto"/>
                <w:sz w:val="22"/>
                <w:szCs w:val="22"/>
              </w:rPr>
              <w:t>VALORI ANNO 201</w:t>
            </w:r>
            <w:r w:rsidR="000615DE">
              <w:rPr>
                <w:rFonts w:ascii="Times New Roman" w:hAnsi="Times New Roman" w:cs="Times New Roman"/>
                <w:b/>
                <w:color w:val="auto"/>
                <w:sz w:val="22"/>
                <w:szCs w:val="22"/>
              </w:rPr>
              <w:t>6</w:t>
            </w:r>
          </w:p>
        </w:tc>
        <w:tc>
          <w:tcPr>
            <w:tcW w:w="2397" w:type="dxa"/>
            <w:vAlign w:val="center"/>
          </w:tcPr>
          <w:p w:rsidR="00DA6F61" w:rsidRPr="00A3135A" w:rsidRDefault="00DA6F61" w:rsidP="004A02A8">
            <w:pPr>
              <w:pStyle w:val="Default"/>
              <w:spacing w:before="60"/>
              <w:jc w:val="center"/>
              <w:rPr>
                <w:rFonts w:ascii="Times New Roman" w:hAnsi="Times New Roman" w:cs="Times New Roman"/>
                <w:b/>
                <w:color w:val="auto"/>
                <w:sz w:val="22"/>
                <w:szCs w:val="22"/>
              </w:rPr>
            </w:pPr>
            <w:r w:rsidRPr="00A3135A">
              <w:rPr>
                <w:rFonts w:ascii="Times New Roman" w:hAnsi="Times New Roman" w:cs="Times New Roman"/>
                <w:b/>
                <w:color w:val="auto"/>
                <w:sz w:val="22"/>
                <w:szCs w:val="22"/>
              </w:rPr>
              <w:t>SOGLIA DI RILEVANZA 10%</w:t>
            </w:r>
          </w:p>
        </w:tc>
      </w:tr>
      <w:tr w:rsidR="00DA6F61" w:rsidRPr="00A3135A" w:rsidTr="00622AAD">
        <w:trPr>
          <w:trHeight w:val="567"/>
          <w:jc w:val="center"/>
        </w:trPr>
        <w:tc>
          <w:tcPr>
            <w:tcW w:w="4285" w:type="dxa"/>
            <w:vAlign w:val="center"/>
          </w:tcPr>
          <w:p w:rsidR="00DA6F61" w:rsidRPr="00A3135A" w:rsidRDefault="00DA6F61" w:rsidP="004A02A8">
            <w:pPr>
              <w:pStyle w:val="Default"/>
              <w:spacing w:before="60"/>
              <w:jc w:val="both"/>
              <w:rPr>
                <w:rFonts w:ascii="Times New Roman" w:hAnsi="Times New Roman" w:cs="Times New Roman"/>
                <w:color w:val="auto"/>
                <w:sz w:val="22"/>
                <w:szCs w:val="22"/>
              </w:rPr>
            </w:pPr>
            <w:r w:rsidRPr="00A3135A">
              <w:rPr>
                <w:rFonts w:ascii="Times New Roman" w:hAnsi="Times New Roman" w:cs="Times New Roman"/>
                <w:color w:val="auto"/>
                <w:sz w:val="22"/>
                <w:szCs w:val="22"/>
              </w:rPr>
              <w:t>TOTALE ATTIVO</w:t>
            </w:r>
          </w:p>
        </w:tc>
        <w:tc>
          <w:tcPr>
            <w:tcW w:w="2378" w:type="dxa"/>
            <w:vAlign w:val="center"/>
          </w:tcPr>
          <w:p w:rsidR="00DA6F61" w:rsidRPr="00A3135A" w:rsidRDefault="00CC577D" w:rsidP="004A02A8">
            <w:pPr>
              <w:pStyle w:val="Default"/>
              <w:spacing w:before="60"/>
              <w:jc w:val="right"/>
              <w:rPr>
                <w:rFonts w:ascii="Times New Roman" w:hAnsi="Times New Roman" w:cs="Times New Roman"/>
                <w:color w:val="auto"/>
                <w:sz w:val="22"/>
                <w:szCs w:val="22"/>
              </w:rPr>
            </w:pPr>
            <w:r>
              <w:rPr>
                <w:rFonts w:ascii="Times New Roman" w:hAnsi="Times New Roman" w:cs="Times New Roman"/>
                <w:color w:val="auto"/>
                <w:sz w:val="22"/>
                <w:szCs w:val="22"/>
              </w:rPr>
              <w:t>1.240.860,78</w:t>
            </w:r>
          </w:p>
        </w:tc>
        <w:tc>
          <w:tcPr>
            <w:tcW w:w="2397" w:type="dxa"/>
            <w:vAlign w:val="center"/>
          </w:tcPr>
          <w:p w:rsidR="00DA6F61" w:rsidRPr="00A3135A" w:rsidRDefault="00CC577D" w:rsidP="004A02A8">
            <w:pPr>
              <w:pStyle w:val="Default"/>
              <w:spacing w:before="60"/>
              <w:jc w:val="right"/>
              <w:rPr>
                <w:rFonts w:ascii="Times New Roman" w:hAnsi="Times New Roman" w:cs="Times New Roman"/>
                <w:color w:val="auto"/>
                <w:sz w:val="22"/>
                <w:szCs w:val="22"/>
              </w:rPr>
            </w:pPr>
            <w:r>
              <w:rPr>
                <w:rFonts w:ascii="Times New Roman" w:hAnsi="Times New Roman" w:cs="Times New Roman"/>
                <w:color w:val="auto"/>
                <w:sz w:val="22"/>
                <w:szCs w:val="22"/>
              </w:rPr>
              <w:t>124.086,08</w:t>
            </w:r>
          </w:p>
        </w:tc>
      </w:tr>
      <w:tr w:rsidR="00DA6F61" w:rsidRPr="00A3135A" w:rsidTr="00622AAD">
        <w:trPr>
          <w:trHeight w:val="567"/>
          <w:jc w:val="center"/>
        </w:trPr>
        <w:tc>
          <w:tcPr>
            <w:tcW w:w="4285" w:type="dxa"/>
            <w:vAlign w:val="center"/>
          </w:tcPr>
          <w:p w:rsidR="00DA6F61" w:rsidRPr="00A3135A" w:rsidRDefault="00DA6F61" w:rsidP="004A02A8">
            <w:pPr>
              <w:pStyle w:val="Default"/>
              <w:spacing w:before="60"/>
              <w:jc w:val="both"/>
              <w:rPr>
                <w:rFonts w:ascii="Times New Roman" w:hAnsi="Times New Roman" w:cs="Times New Roman"/>
                <w:color w:val="auto"/>
                <w:sz w:val="22"/>
                <w:szCs w:val="22"/>
              </w:rPr>
            </w:pPr>
            <w:r w:rsidRPr="00A3135A">
              <w:rPr>
                <w:rFonts w:ascii="Times New Roman" w:hAnsi="Times New Roman" w:cs="Times New Roman"/>
                <w:color w:val="auto"/>
                <w:sz w:val="22"/>
                <w:szCs w:val="22"/>
              </w:rPr>
              <w:t>PATRIMONIO NETTO</w:t>
            </w:r>
          </w:p>
        </w:tc>
        <w:tc>
          <w:tcPr>
            <w:tcW w:w="2378" w:type="dxa"/>
            <w:vAlign w:val="center"/>
          </w:tcPr>
          <w:p w:rsidR="00DA6F61" w:rsidRPr="00A3135A" w:rsidRDefault="00CC577D" w:rsidP="004A02A8">
            <w:pPr>
              <w:pStyle w:val="Default"/>
              <w:spacing w:before="60"/>
              <w:jc w:val="right"/>
              <w:rPr>
                <w:rFonts w:ascii="Times New Roman" w:hAnsi="Times New Roman" w:cs="Times New Roman"/>
                <w:color w:val="auto"/>
                <w:sz w:val="22"/>
                <w:szCs w:val="22"/>
              </w:rPr>
            </w:pPr>
            <w:r>
              <w:rPr>
                <w:rFonts w:ascii="Times New Roman" w:hAnsi="Times New Roman" w:cs="Times New Roman"/>
                <w:color w:val="auto"/>
                <w:sz w:val="22"/>
                <w:szCs w:val="22"/>
              </w:rPr>
              <w:t>816.334,16</w:t>
            </w:r>
          </w:p>
        </w:tc>
        <w:tc>
          <w:tcPr>
            <w:tcW w:w="2397" w:type="dxa"/>
            <w:vAlign w:val="center"/>
          </w:tcPr>
          <w:p w:rsidR="00DA6F61" w:rsidRPr="00A3135A" w:rsidRDefault="00CC577D" w:rsidP="004A02A8">
            <w:pPr>
              <w:pStyle w:val="Default"/>
              <w:spacing w:before="60"/>
              <w:jc w:val="right"/>
              <w:rPr>
                <w:rFonts w:ascii="Times New Roman" w:hAnsi="Times New Roman" w:cs="Times New Roman"/>
                <w:color w:val="auto"/>
                <w:sz w:val="22"/>
                <w:szCs w:val="22"/>
              </w:rPr>
            </w:pPr>
            <w:r>
              <w:rPr>
                <w:rFonts w:ascii="Times New Roman" w:hAnsi="Times New Roman" w:cs="Times New Roman"/>
                <w:color w:val="auto"/>
                <w:sz w:val="22"/>
                <w:szCs w:val="22"/>
              </w:rPr>
              <w:t>81.633,42</w:t>
            </w:r>
          </w:p>
        </w:tc>
      </w:tr>
      <w:tr w:rsidR="00DA6F61" w:rsidRPr="00A3135A" w:rsidTr="00622AAD">
        <w:trPr>
          <w:trHeight w:val="567"/>
          <w:jc w:val="center"/>
        </w:trPr>
        <w:tc>
          <w:tcPr>
            <w:tcW w:w="4285" w:type="dxa"/>
            <w:vAlign w:val="center"/>
          </w:tcPr>
          <w:p w:rsidR="00DA6F61" w:rsidRPr="00A3135A" w:rsidRDefault="00DA6F61" w:rsidP="004A02A8">
            <w:pPr>
              <w:pStyle w:val="Default"/>
              <w:spacing w:before="60"/>
              <w:jc w:val="both"/>
              <w:rPr>
                <w:rFonts w:ascii="Times New Roman" w:hAnsi="Times New Roman" w:cs="Times New Roman"/>
                <w:color w:val="auto"/>
                <w:sz w:val="22"/>
                <w:szCs w:val="22"/>
              </w:rPr>
            </w:pPr>
            <w:r w:rsidRPr="00A3135A">
              <w:rPr>
                <w:rFonts w:ascii="Times New Roman" w:hAnsi="Times New Roman" w:cs="Times New Roman"/>
                <w:color w:val="auto"/>
                <w:sz w:val="22"/>
                <w:szCs w:val="22"/>
              </w:rPr>
              <w:t>TOTALE RICAVI CARATTERISTICI</w:t>
            </w:r>
          </w:p>
        </w:tc>
        <w:tc>
          <w:tcPr>
            <w:tcW w:w="2378" w:type="dxa"/>
            <w:vAlign w:val="center"/>
          </w:tcPr>
          <w:p w:rsidR="00DA6F61" w:rsidRPr="00A3135A" w:rsidRDefault="00CC577D" w:rsidP="004A02A8">
            <w:pPr>
              <w:pStyle w:val="Default"/>
              <w:spacing w:before="60"/>
              <w:jc w:val="right"/>
              <w:rPr>
                <w:rFonts w:ascii="Times New Roman" w:hAnsi="Times New Roman" w:cs="Times New Roman"/>
                <w:color w:val="auto"/>
                <w:sz w:val="22"/>
                <w:szCs w:val="22"/>
              </w:rPr>
            </w:pPr>
            <w:r>
              <w:rPr>
                <w:rFonts w:ascii="Times New Roman" w:hAnsi="Times New Roman" w:cs="Times New Roman"/>
                <w:color w:val="auto"/>
                <w:sz w:val="22"/>
                <w:szCs w:val="22"/>
              </w:rPr>
              <w:t>252.206,07</w:t>
            </w:r>
          </w:p>
        </w:tc>
        <w:tc>
          <w:tcPr>
            <w:tcW w:w="2397" w:type="dxa"/>
            <w:vAlign w:val="center"/>
          </w:tcPr>
          <w:p w:rsidR="00DA6F61" w:rsidRPr="00A3135A" w:rsidRDefault="00CC577D" w:rsidP="004A02A8">
            <w:pPr>
              <w:pStyle w:val="Default"/>
              <w:spacing w:before="60"/>
              <w:jc w:val="right"/>
              <w:rPr>
                <w:rFonts w:ascii="Times New Roman" w:hAnsi="Times New Roman" w:cs="Times New Roman"/>
                <w:color w:val="auto"/>
                <w:sz w:val="22"/>
                <w:szCs w:val="22"/>
              </w:rPr>
            </w:pPr>
            <w:r>
              <w:rPr>
                <w:rFonts w:ascii="Times New Roman" w:hAnsi="Times New Roman" w:cs="Times New Roman"/>
                <w:color w:val="auto"/>
                <w:sz w:val="22"/>
                <w:szCs w:val="22"/>
              </w:rPr>
              <w:t>25.220,61</w:t>
            </w:r>
          </w:p>
        </w:tc>
      </w:tr>
    </w:tbl>
    <w:p w:rsidR="00622AAD" w:rsidRDefault="00622AAD" w:rsidP="00D20B72">
      <w:pPr>
        <w:pStyle w:val="Default"/>
        <w:spacing w:before="240" w:after="40"/>
        <w:jc w:val="both"/>
        <w:rPr>
          <w:rFonts w:ascii="Times New Roman" w:hAnsi="Times New Roman" w:cs="Times New Roman"/>
          <w:b/>
          <w:color w:val="auto"/>
          <w:sz w:val="22"/>
          <w:szCs w:val="22"/>
        </w:rPr>
      </w:pPr>
      <w:r>
        <w:rPr>
          <w:rFonts w:ascii="Times New Roman" w:hAnsi="Times New Roman" w:cs="Times New Roman"/>
          <w:b/>
          <w:color w:val="auto"/>
          <w:sz w:val="22"/>
          <w:szCs w:val="22"/>
        </w:rPr>
        <w:t xml:space="preserve">Elenco 1 – Partecipazioni che compongono, con il Comune di </w:t>
      </w:r>
      <w:r w:rsidR="00CC577D">
        <w:rPr>
          <w:rFonts w:ascii="Times New Roman" w:hAnsi="Times New Roman" w:cs="Times New Roman"/>
          <w:b/>
          <w:color w:val="auto"/>
          <w:sz w:val="22"/>
          <w:szCs w:val="22"/>
        </w:rPr>
        <w:t>Ceretto Lomellina</w:t>
      </w:r>
      <w:r>
        <w:rPr>
          <w:rFonts w:ascii="Times New Roman" w:hAnsi="Times New Roman" w:cs="Times New Roman"/>
          <w:b/>
          <w:color w:val="auto"/>
          <w:sz w:val="22"/>
          <w:szCs w:val="22"/>
        </w:rPr>
        <w:t xml:space="preserve">, “Il Gruppo Amministrazione Pubblica Comune di </w:t>
      </w:r>
      <w:r w:rsidR="00CC577D">
        <w:rPr>
          <w:rFonts w:ascii="Times New Roman" w:hAnsi="Times New Roman" w:cs="Times New Roman"/>
          <w:b/>
          <w:color w:val="auto"/>
          <w:sz w:val="22"/>
          <w:szCs w:val="22"/>
        </w:rPr>
        <w:t>Ceretto Lomellina</w:t>
      </w:r>
      <w:r>
        <w:rPr>
          <w:rFonts w:ascii="Times New Roman" w:hAnsi="Times New Roman" w:cs="Times New Roman"/>
          <w:b/>
          <w:color w:val="auto"/>
          <w:sz w:val="22"/>
          <w:szCs w:val="22"/>
        </w:rPr>
        <w:t>”</w:t>
      </w:r>
    </w:p>
    <w:tbl>
      <w:tblPr>
        <w:tblStyle w:val="Grigliatabella"/>
        <w:tblW w:w="9918" w:type="dxa"/>
        <w:jc w:val="center"/>
        <w:tblLayout w:type="fixed"/>
        <w:tblLook w:val="04A0" w:firstRow="1" w:lastRow="0" w:firstColumn="1" w:lastColumn="0" w:noHBand="0" w:noVBand="1"/>
      </w:tblPr>
      <w:tblGrid>
        <w:gridCol w:w="4248"/>
        <w:gridCol w:w="2268"/>
        <w:gridCol w:w="1701"/>
        <w:gridCol w:w="1701"/>
      </w:tblGrid>
      <w:tr w:rsidR="00622AAD" w:rsidTr="00CC577D">
        <w:trPr>
          <w:trHeight w:val="567"/>
          <w:jc w:val="center"/>
        </w:trPr>
        <w:tc>
          <w:tcPr>
            <w:tcW w:w="4248" w:type="dxa"/>
            <w:vMerge w:val="restart"/>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RAGIONE SOCIALE</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 PARTECIPAZIONE</w:t>
            </w:r>
          </w:p>
        </w:tc>
        <w:tc>
          <w:tcPr>
            <w:tcW w:w="3402" w:type="dxa"/>
            <w:gridSpan w:val="2"/>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PARTECIPAZIONE</w:t>
            </w:r>
          </w:p>
        </w:tc>
      </w:tr>
      <w:tr w:rsidR="00622AAD" w:rsidTr="00CC577D">
        <w:trPr>
          <w:trHeight w:val="567"/>
          <w:jc w:val="center"/>
        </w:trPr>
        <w:tc>
          <w:tcPr>
            <w:tcW w:w="4248" w:type="dxa"/>
            <w:vMerge/>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tc>
        <w:tc>
          <w:tcPr>
            <w:tcW w:w="2268" w:type="dxa"/>
            <w:vMerge/>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tc>
        <w:tc>
          <w:tcPr>
            <w:tcW w:w="1701" w:type="dxa"/>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DIRETTA</w:t>
            </w:r>
          </w:p>
        </w:tc>
        <w:tc>
          <w:tcPr>
            <w:tcW w:w="1701" w:type="dxa"/>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INDIRETTA</w:t>
            </w:r>
          </w:p>
        </w:tc>
      </w:tr>
      <w:tr w:rsidR="00622AAD" w:rsidTr="00CC577D">
        <w:trPr>
          <w:trHeight w:val="51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both"/>
              <w:rPr>
                <w:rFonts w:ascii="Times New Roman" w:hAnsi="Times New Roman" w:cs="Times New Roman"/>
                <w:color w:val="auto"/>
                <w:sz w:val="22"/>
                <w:szCs w:val="22"/>
              </w:rPr>
            </w:pPr>
            <w:r>
              <w:rPr>
                <w:rFonts w:ascii="Times New Roman" w:hAnsi="Times New Roman" w:cs="Times New Roman"/>
                <w:color w:val="auto"/>
                <w:sz w:val="22"/>
                <w:szCs w:val="22"/>
              </w:rPr>
              <w:t>CLIR SPA – PARONA</w:t>
            </w:r>
          </w:p>
        </w:tc>
        <w:tc>
          <w:tcPr>
            <w:tcW w:w="2268" w:type="dxa"/>
            <w:tcBorders>
              <w:top w:val="single" w:sz="4" w:space="0" w:color="auto"/>
              <w:left w:val="single" w:sz="4" w:space="0" w:color="auto"/>
              <w:bottom w:val="single" w:sz="4" w:space="0" w:color="auto"/>
              <w:right w:val="single" w:sz="4" w:space="0" w:color="auto"/>
            </w:tcBorders>
            <w:vAlign w:val="center"/>
            <w:hideMark/>
          </w:tcPr>
          <w:p w:rsidR="00622AAD" w:rsidRDefault="002A58E9" w:rsidP="002A58E9">
            <w:pPr>
              <w:pStyle w:val="Default"/>
              <w:spacing w:before="60"/>
              <w:jc w:val="right"/>
              <w:rPr>
                <w:rFonts w:ascii="Times New Roman" w:hAnsi="Times New Roman" w:cs="Times New Roman"/>
                <w:color w:val="auto"/>
                <w:sz w:val="22"/>
                <w:szCs w:val="22"/>
              </w:rPr>
            </w:pPr>
            <w:r>
              <w:rPr>
                <w:rFonts w:ascii="Times New Roman" w:hAnsi="Times New Roman" w:cs="Times New Roman"/>
                <w:color w:val="auto"/>
                <w:sz w:val="22"/>
                <w:szCs w:val="22"/>
              </w:rPr>
              <w:t>0,26</w:t>
            </w:r>
            <w:r w:rsidR="00622AAD">
              <w:rPr>
                <w:rFonts w:ascii="Times New Roman" w:hAnsi="Times New Roman" w:cs="Times New Roman"/>
                <w:color w:val="auto"/>
                <w:sz w:val="22"/>
                <w:szCs w:val="22"/>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X</w:t>
            </w:r>
          </w:p>
        </w:tc>
        <w:tc>
          <w:tcPr>
            <w:tcW w:w="1701" w:type="dxa"/>
            <w:tcBorders>
              <w:top w:val="single" w:sz="4" w:space="0" w:color="auto"/>
              <w:left w:val="single" w:sz="4" w:space="0" w:color="auto"/>
              <w:bottom w:val="single" w:sz="4" w:space="0" w:color="auto"/>
              <w:right w:val="single" w:sz="4" w:space="0" w:color="auto"/>
            </w:tcBorders>
            <w:vAlign w:val="center"/>
          </w:tcPr>
          <w:p w:rsidR="00622AAD" w:rsidRDefault="00622AAD" w:rsidP="004A02A8">
            <w:pPr>
              <w:pStyle w:val="Default"/>
              <w:spacing w:before="60"/>
              <w:jc w:val="center"/>
              <w:rPr>
                <w:rFonts w:ascii="Times New Roman" w:hAnsi="Times New Roman" w:cs="Times New Roman"/>
                <w:color w:val="auto"/>
                <w:sz w:val="22"/>
                <w:szCs w:val="22"/>
              </w:rPr>
            </w:pPr>
          </w:p>
        </w:tc>
      </w:tr>
      <w:tr w:rsidR="00622AAD" w:rsidTr="00CC577D">
        <w:trPr>
          <w:trHeight w:val="51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both"/>
              <w:rPr>
                <w:rFonts w:ascii="Times New Roman" w:hAnsi="Times New Roman" w:cs="Times New Roman"/>
                <w:color w:val="auto"/>
                <w:sz w:val="22"/>
                <w:szCs w:val="22"/>
              </w:rPr>
            </w:pPr>
            <w:r>
              <w:rPr>
                <w:rFonts w:ascii="Times New Roman" w:hAnsi="Times New Roman" w:cs="Times New Roman"/>
                <w:color w:val="auto"/>
                <w:sz w:val="22"/>
                <w:szCs w:val="22"/>
              </w:rPr>
              <w:t>GAL Lomellina SRL – MEDE</w:t>
            </w:r>
          </w:p>
        </w:tc>
        <w:tc>
          <w:tcPr>
            <w:tcW w:w="2268" w:type="dxa"/>
            <w:tcBorders>
              <w:top w:val="single" w:sz="4" w:space="0" w:color="auto"/>
              <w:left w:val="single" w:sz="4" w:space="0" w:color="auto"/>
              <w:bottom w:val="single" w:sz="4" w:space="0" w:color="auto"/>
              <w:right w:val="single" w:sz="4" w:space="0" w:color="auto"/>
            </w:tcBorders>
            <w:vAlign w:val="center"/>
            <w:hideMark/>
          </w:tcPr>
          <w:p w:rsidR="00622AAD" w:rsidRDefault="002A58E9" w:rsidP="002A58E9">
            <w:pPr>
              <w:pStyle w:val="Default"/>
              <w:spacing w:before="60"/>
              <w:jc w:val="right"/>
              <w:rPr>
                <w:rFonts w:ascii="Times New Roman" w:hAnsi="Times New Roman" w:cs="Times New Roman"/>
                <w:color w:val="auto"/>
                <w:sz w:val="22"/>
                <w:szCs w:val="22"/>
              </w:rPr>
            </w:pPr>
            <w:r>
              <w:rPr>
                <w:rFonts w:ascii="Times New Roman" w:hAnsi="Times New Roman" w:cs="Times New Roman"/>
                <w:color w:val="auto"/>
                <w:sz w:val="22"/>
                <w:szCs w:val="22"/>
              </w:rPr>
              <w:t>1,22</w:t>
            </w:r>
            <w:r w:rsidR="00622AAD">
              <w:rPr>
                <w:rFonts w:ascii="Times New Roman" w:hAnsi="Times New Roman" w:cs="Times New Roman"/>
                <w:color w:val="auto"/>
                <w:sz w:val="22"/>
                <w:szCs w:val="22"/>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X</w:t>
            </w:r>
          </w:p>
        </w:tc>
        <w:tc>
          <w:tcPr>
            <w:tcW w:w="1701" w:type="dxa"/>
            <w:tcBorders>
              <w:top w:val="single" w:sz="4" w:space="0" w:color="auto"/>
              <w:left w:val="single" w:sz="4" w:space="0" w:color="auto"/>
              <w:bottom w:val="single" w:sz="4" w:space="0" w:color="auto"/>
              <w:right w:val="single" w:sz="4" w:space="0" w:color="auto"/>
            </w:tcBorders>
            <w:vAlign w:val="center"/>
          </w:tcPr>
          <w:p w:rsidR="00622AAD" w:rsidRDefault="00622AAD" w:rsidP="004A02A8">
            <w:pPr>
              <w:pStyle w:val="Default"/>
              <w:spacing w:before="60"/>
              <w:jc w:val="center"/>
              <w:rPr>
                <w:rFonts w:ascii="Times New Roman" w:hAnsi="Times New Roman" w:cs="Times New Roman"/>
                <w:color w:val="auto"/>
                <w:sz w:val="22"/>
                <w:szCs w:val="22"/>
              </w:rPr>
            </w:pPr>
          </w:p>
        </w:tc>
      </w:tr>
      <w:tr w:rsidR="00622AAD" w:rsidTr="00CC577D">
        <w:trPr>
          <w:trHeight w:val="51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both"/>
              <w:rPr>
                <w:rFonts w:ascii="Times New Roman" w:hAnsi="Times New Roman" w:cs="Times New Roman"/>
                <w:color w:val="auto"/>
                <w:sz w:val="22"/>
                <w:szCs w:val="22"/>
              </w:rPr>
            </w:pPr>
            <w:r>
              <w:rPr>
                <w:rFonts w:ascii="Times New Roman" w:hAnsi="Times New Roman" w:cs="Times New Roman"/>
                <w:color w:val="auto"/>
                <w:sz w:val="22"/>
                <w:szCs w:val="22"/>
              </w:rPr>
              <w:t>GAL Risorsa Lomellina S.c.a.r.l. – Mede</w:t>
            </w:r>
          </w:p>
        </w:tc>
        <w:tc>
          <w:tcPr>
            <w:tcW w:w="2268" w:type="dxa"/>
            <w:tcBorders>
              <w:top w:val="single" w:sz="4" w:space="0" w:color="auto"/>
              <w:left w:val="single" w:sz="4" w:space="0" w:color="auto"/>
              <w:bottom w:val="single" w:sz="4" w:space="0" w:color="auto"/>
              <w:right w:val="single" w:sz="4" w:space="0" w:color="auto"/>
            </w:tcBorders>
            <w:vAlign w:val="center"/>
            <w:hideMark/>
          </w:tcPr>
          <w:p w:rsidR="00622AAD" w:rsidRDefault="002A58E9" w:rsidP="002A58E9">
            <w:pPr>
              <w:pStyle w:val="Default"/>
              <w:spacing w:before="60"/>
              <w:jc w:val="right"/>
              <w:rPr>
                <w:rFonts w:ascii="Times New Roman" w:hAnsi="Times New Roman" w:cs="Times New Roman"/>
                <w:color w:val="auto"/>
                <w:sz w:val="22"/>
                <w:szCs w:val="22"/>
              </w:rPr>
            </w:pPr>
            <w:r>
              <w:rPr>
                <w:rFonts w:ascii="Times New Roman" w:hAnsi="Times New Roman" w:cs="Times New Roman"/>
                <w:color w:val="auto"/>
                <w:sz w:val="22"/>
                <w:szCs w:val="22"/>
              </w:rPr>
              <w:t>0,87</w:t>
            </w:r>
            <w:r w:rsidR="00622AAD">
              <w:rPr>
                <w:rFonts w:ascii="Times New Roman" w:hAnsi="Times New Roman" w:cs="Times New Roman"/>
                <w:color w:val="auto"/>
                <w:sz w:val="22"/>
                <w:szCs w:val="22"/>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X</w:t>
            </w:r>
          </w:p>
        </w:tc>
        <w:tc>
          <w:tcPr>
            <w:tcW w:w="1701" w:type="dxa"/>
            <w:tcBorders>
              <w:top w:val="single" w:sz="4" w:space="0" w:color="auto"/>
              <w:left w:val="single" w:sz="4" w:space="0" w:color="auto"/>
              <w:bottom w:val="single" w:sz="4" w:space="0" w:color="auto"/>
              <w:right w:val="single" w:sz="4" w:space="0" w:color="auto"/>
            </w:tcBorders>
            <w:vAlign w:val="center"/>
          </w:tcPr>
          <w:p w:rsidR="00622AAD" w:rsidRDefault="00622AAD" w:rsidP="004A02A8">
            <w:pPr>
              <w:pStyle w:val="Default"/>
              <w:spacing w:before="60"/>
              <w:jc w:val="center"/>
              <w:rPr>
                <w:rFonts w:ascii="Times New Roman" w:hAnsi="Times New Roman" w:cs="Times New Roman"/>
                <w:color w:val="auto"/>
                <w:sz w:val="22"/>
                <w:szCs w:val="22"/>
              </w:rPr>
            </w:pPr>
          </w:p>
        </w:tc>
      </w:tr>
      <w:tr w:rsidR="00622AAD" w:rsidTr="00CC577D">
        <w:trPr>
          <w:trHeight w:val="51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rsidR="00622AAD" w:rsidRDefault="00622AAD" w:rsidP="002A58E9">
            <w:pPr>
              <w:pStyle w:val="Default"/>
              <w:spacing w:before="60"/>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Pavia </w:t>
            </w:r>
            <w:r w:rsidR="002A58E9">
              <w:rPr>
                <w:rFonts w:ascii="Times New Roman" w:hAnsi="Times New Roman" w:cs="Times New Roman"/>
                <w:color w:val="auto"/>
                <w:sz w:val="22"/>
                <w:szCs w:val="22"/>
              </w:rPr>
              <w:t>C.I.P.A.L.</w:t>
            </w:r>
            <w:r>
              <w:rPr>
                <w:rFonts w:ascii="Times New Roman" w:hAnsi="Times New Roman" w:cs="Times New Roman"/>
                <w:color w:val="auto"/>
                <w:sz w:val="22"/>
                <w:szCs w:val="22"/>
              </w:rPr>
              <w:t xml:space="preserve"> – </w:t>
            </w:r>
            <w:r w:rsidR="002A58E9">
              <w:rPr>
                <w:rFonts w:ascii="Times New Roman" w:hAnsi="Times New Roman" w:cs="Times New Roman"/>
                <w:color w:val="auto"/>
                <w:sz w:val="22"/>
                <w:szCs w:val="22"/>
              </w:rPr>
              <w:t>Cilavegna</w:t>
            </w:r>
          </w:p>
        </w:tc>
        <w:tc>
          <w:tcPr>
            <w:tcW w:w="2268" w:type="dxa"/>
            <w:tcBorders>
              <w:top w:val="single" w:sz="4" w:space="0" w:color="auto"/>
              <w:left w:val="single" w:sz="4" w:space="0" w:color="auto"/>
              <w:bottom w:val="single" w:sz="4" w:space="0" w:color="auto"/>
              <w:right w:val="single" w:sz="4" w:space="0" w:color="auto"/>
            </w:tcBorders>
            <w:vAlign w:val="center"/>
            <w:hideMark/>
          </w:tcPr>
          <w:p w:rsidR="00622AAD" w:rsidRDefault="002A58E9" w:rsidP="002A58E9">
            <w:pPr>
              <w:pStyle w:val="Default"/>
              <w:spacing w:before="60"/>
              <w:jc w:val="right"/>
              <w:rPr>
                <w:rFonts w:ascii="Times New Roman" w:hAnsi="Times New Roman" w:cs="Times New Roman"/>
                <w:color w:val="auto"/>
                <w:sz w:val="22"/>
                <w:szCs w:val="22"/>
              </w:rPr>
            </w:pPr>
            <w:r>
              <w:rPr>
                <w:rFonts w:ascii="Times New Roman" w:hAnsi="Times New Roman" w:cs="Times New Roman"/>
                <w:color w:val="auto"/>
                <w:sz w:val="22"/>
                <w:szCs w:val="22"/>
              </w:rPr>
              <w:t>0,749</w:t>
            </w:r>
            <w:r w:rsidR="00622AAD">
              <w:rPr>
                <w:rFonts w:ascii="Times New Roman" w:hAnsi="Times New Roman" w:cs="Times New Roman"/>
                <w:color w:val="auto"/>
                <w:sz w:val="22"/>
                <w:szCs w:val="22"/>
              </w:rPr>
              <w:t>%</w:t>
            </w:r>
          </w:p>
        </w:tc>
        <w:tc>
          <w:tcPr>
            <w:tcW w:w="1701" w:type="dxa"/>
            <w:tcBorders>
              <w:top w:val="single" w:sz="4" w:space="0" w:color="auto"/>
              <w:left w:val="single" w:sz="4" w:space="0" w:color="auto"/>
              <w:bottom w:val="single" w:sz="4" w:space="0" w:color="auto"/>
              <w:right w:val="single" w:sz="4" w:space="0" w:color="auto"/>
            </w:tcBorders>
            <w:vAlign w:val="center"/>
          </w:tcPr>
          <w:p w:rsidR="00622AAD" w:rsidRDefault="002A58E9"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X</w:t>
            </w:r>
          </w:p>
        </w:tc>
        <w:tc>
          <w:tcPr>
            <w:tcW w:w="1701" w:type="dxa"/>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center"/>
              <w:rPr>
                <w:rFonts w:ascii="Times New Roman" w:hAnsi="Times New Roman" w:cs="Times New Roman"/>
                <w:color w:val="auto"/>
                <w:sz w:val="22"/>
                <w:szCs w:val="22"/>
              </w:rPr>
            </w:pPr>
          </w:p>
        </w:tc>
      </w:tr>
    </w:tbl>
    <w:p w:rsidR="00D20B72" w:rsidRDefault="00D20B72">
      <w:pPr>
        <w:rPr>
          <w:rFonts w:ascii="Times New Roman" w:hAnsi="Times New Roman" w:cs="Times New Roman"/>
          <w:b/>
        </w:rPr>
      </w:pPr>
      <w:r>
        <w:rPr>
          <w:rFonts w:ascii="Times New Roman" w:hAnsi="Times New Roman" w:cs="Times New Roman"/>
          <w:b/>
        </w:rPr>
        <w:br w:type="page"/>
      </w:r>
    </w:p>
    <w:p w:rsidR="00622AAD" w:rsidRDefault="00622AAD" w:rsidP="00D20B72">
      <w:pPr>
        <w:pStyle w:val="Default"/>
        <w:spacing w:before="240" w:after="40"/>
        <w:jc w:val="both"/>
        <w:rPr>
          <w:rFonts w:ascii="Times New Roman" w:hAnsi="Times New Roman" w:cs="Times New Roman"/>
          <w:b/>
          <w:color w:val="auto"/>
          <w:sz w:val="22"/>
          <w:szCs w:val="22"/>
        </w:rPr>
      </w:pPr>
      <w:r>
        <w:rPr>
          <w:rFonts w:ascii="Times New Roman" w:hAnsi="Times New Roman" w:cs="Times New Roman"/>
          <w:b/>
          <w:color w:val="auto"/>
          <w:sz w:val="22"/>
          <w:szCs w:val="22"/>
        </w:rPr>
        <w:lastRenderedPageBreak/>
        <w:t xml:space="preserve">Elenco 2 – Partecipazioni che rientrano nell’area di consolidamento </w:t>
      </w:r>
      <w:r w:rsidR="002A58E9">
        <w:rPr>
          <w:rFonts w:ascii="Times New Roman" w:hAnsi="Times New Roman" w:cs="Times New Roman"/>
          <w:b/>
          <w:color w:val="auto"/>
          <w:sz w:val="22"/>
          <w:szCs w:val="22"/>
        </w:rPr>
        <w:t>del Comune di Ceretto Lomellina</w:t>
      </w:r>
    </w:p>
    <w:tbl>
      <w:tblPr>
        <w:tblStyle w:val="Grigliatabella"/>
        <w:tblW w:w="9927" w:type="dxa"/>
        <w:jc w:val="center"/>
        <w:tblLayout w:type="fixed"/>
        <w:tblLook w:val="04A0" w:firstRow="1" w:lastRow="0" w:firstColumn="1" w:lastColumn="0" w:noHBand="0" w:noVBand="1"/>
      </w:tblPr>
      <w:tblGrid>
        <w:gridCol w:w="3539"/>
        <w:gridCol w:w="2136"/>
        <w:gridCol w:w="992"/>
        <w:gridCol w:w="992"/>
        <w:gridCol w:w="2268"/>
      </w:tblGrid>
      <w:tr w:rsidR="00622AAD" w:rsidTr="002A58E9">
        <w:trPr>
          <w:trHeight w:val="567"/>
          <w:jc w:val="center"/>
        </w:trPr>
        <w:tc>
          <w:tcPr>
            <w:tcW w:w="3539" w:type="dxa"/>
            <w:vMerge w:val="restart"/>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RAGIONE SOCIALE</w:t>
            </w:r>
          </w:p>
        </w:tc>
        <w:tc>
          <w:tcPr>
            <w:tcW w:w="2136" w:type="dxa"/>
            <w:vMerge w:val="restart"/>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 PARTECIPAZIONE</w:t>
            </w:r>
          </w:p>
        </w:tc>
        <w:tc>
          <w:tcPr>
            <w:tcW w:w="4252" w:type="dxa"/>
            <w:gridSpan w:val="3"/>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BILANCIO CONSOLIDATO</w:t>
            </w:r>
          </w:p>
        </w:tc>
      </w:tr>
      <w:tr w:rsidR="00622AAD" w:rsidTr="002A58E9">
        <w:trPr>
          <w:trHeight w:val="567"/>
          <w:jc w:val="center"/>
        </w:trPr>
        <w:tc>
          <w:tcPr>
            <w:tcW w:w="3539" w:type="dxa"/>
            <w:vMerge/>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tc>
        <w:tc>
          <w:tcPr>
            <w:tcW w:w="2136" w:type="dxa"/>
            <w:vMerge/>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tc>
        <w:tc>
          <w:tcPr>
            <w:tcW w:w="992" w:type="dxa"/>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SI</w:t>
            </w:r>
          </w:p>
        </w:tc>
        <w:tc>
          <w:tcPr>
            <w:tcW w:w="992" w:type="dxa"/>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NO</w:t>
            </w:r>
          </w:p>
        </w:tc>
        <w:tc>
          <w:tcPr>
            <w:tcW w:w="2268" w:type="dxa"/>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MOTIVAZIONE</w:t>
            </w:r>
          </w:p>
        </w:tc>
      </w:tr>
      <w:tr w:rsidR="00622AAD" w:rsidTr="002A58E9">
        <w:trPr>
          <w:trHeight w:val="567"/>
          <w:jc w:val="center"/>
        </w:trPr>
        <w:tc>
          <w:tcPr>
            <w:tcW w:w="3539" w:type="dxa"/>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both"/>
              <w:rPr>
                <w:rFonts w:ascii="Times New Roman" w:hAnsi="Times New Roman" w:cs="Times New Roman"/>
                <w:color w:val="auto"/>
                <w:sz w:val="22"/>
                <w:szCs w:val="22"/>
              </w:rPr>
            </w:pPr>
            <w:r>
              <w:rPr>
                <w:rFonts w:ascii="Times New Roman" w:hAnsi="Times New Roman" w:cs="Times New Roman"/>
                <w:color w:val="auto"/>
                <w:sz w:val="22"/>
                <w:szCs w:val="22"/>
              </w:rPr>
              <w:t>CLIR SPA – PARONA</w:t>
            </w:r>
          </w:p>
        </w:tc>
        <w:tc>
          <w:tcPr>
            <w:tcW w:w="2136" w:type="dxa"/>
            <w:tcBorders>
              <w:top w:val="single" w:sz="4" w:space="0" w:color="auto"/>
              <w:left w:val="single" w:sz="4" w:space="0" w:color="auto"/>
              <w:bottom w:val="single" w:sz="4" w:space="0" w:color="auto"/>
              <w:right w:val="single" w:sz="4" w:space="0" w:color="auto"/>
            </w:tcBorders>
            <w:vAlign w:val="center"/>
            <w:hideMark/>
          </w:tcPr>
          <w:p w:rsidR="00622AAD" w:rsidRDefault="002A58E9" w:rsidP="002A58E9">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0,26</w:t>
            </w:r>
            <w:r w:rsidR="00622AAD">
              <w:rPr>
                <w:rFonts w:ascii="Times New Roman" w:hAnsi="Times New Roman" w:cs="Times New Roman"/>
                <w:color w:val="auto"/>
                <w:sz w:val="22"/>
                <w:szCs w:val="22"/>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X</w:t>
            </w:r>
          </w:p>
        </w:tc>
        <w:tc>
          <w:tcPr>
            <w:tcW w:w="992" w:type="dxa"/>
            <w:tcBorders>
              <w:top w:val="single" w:sz="4" w:space="0" w:color="auto"/>
              <w:left w:val="single" w:sz="4" w:space="0" w:color="auto"/>
              <w:bottom w:val="single" w:sz="4" w:space="0" w:color="auto"/>
              <w:right w:val="single" w:sz="4" w:space="0" w:color="auto"/>
            </w:tcBorders>
            <w:vAlign w:val="center"/>
          </w:tcPr>
          <w:p w:rsidR="00622AAD" w:rsidRDefault="00622AAD" w:rsidP="004A02A8">
            <w:pPr>
              <w:pStyle w:val="Default"/>
              <w:spacing w:before="60"/>
              <w:jc w:val="center"/>
              <w:rPr>
                <w:rFonts w:ascii="Times New Roman" w:hAnsi="Times New Roman" w:cs="Times New Roman"/>
                <w:color w:val="auto"/>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622AAD" w:rsidRDefault="002A58E9"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Soc. in house</w:t>
            </w:r>
          </w:p>
        </w:tc>
      </w:tr>
    </w:tbl>
    <w:p w:rsidR="00622AAD" w:rsidRDefault="00622AAD" w:rsidP="00D20B72">
      <w:pPr>
        <w:pStyle w:val="Default"/>
        <w:spacing w:before="240" w:after="40"/>
        <w:jc w:val="both"/>
        <w:rPr>
          <w:rFonts w:ascii="Times New Roman" w:hAnsi="Times New Roman" w:cs="Times New Roman"/>
          <w:b/>
          <w:color w:val="auto"/>
          <w:sz w:val="22"/>
          <w:szCs w:val="22"/>
        </w:rPr>
      </w:pPr>
      <w:r>
        <w:rPr>
          <w:rFonts w:ascii="Times New Roman" w:hAnsi="Times New Roman" w:cs="Times New Roman"/>
          <w:b/>
          <w:color w:val="auto"/>
          <w:sz w:val="22"/>
          <w:szCs w:val="22"/>
        </w:rPr>
        <w:t>Elenco 3 – Partecipazioni escluse per irrilevanza dall’aerea di consolidamento</w:t>
      </w:r>
    </w:p>
    <w:tbl>
      <w:tblPr>
        <w:tblStyle w:val="Grigliatabella"/>
        <w:tblW w:w="9927" w:type="dxa"/>
        <w:jc w:val="center"/>
        <w:tblLayout w:type="fixed"/>
        <w:tblLook w:val="04A0" w:firstRow="1" w:lastRow="0" w:firstColumn="1" w:lastColumn="0" w:noHBand="0" w:noVBand="1"/>
      </w:tblPr>
      <w:tblGrid>
        <w:gridCol w:w="3402"/>
        <w:gridCol w:w="2268"/>
        <w:gridCol w:w="851"/>
        <w:gridCol w:w="992"/>
        <w:gridCol w:w="2414"/>
      </w:tblGrid>
      <w:tr w:rsidR="00622AAD" w:rsidTr="00721A45">
        <w:trPr>
          <w:trHeight w:val="567"/>
          <w:jc w:val="center"/>
        </w:trPr>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RAGIONE SOCIALE</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 PARTECIPAZIONE</w:t>
            </w:r>
          </w:p>
        </w:tc>
        <w:tc>
          <w:tcPr>
            <w:tcW w:w="4257" w:type="dxa"/>
            <w:gridSpan w:val="3"/>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BILANCIO CONSOLIDATO</w:t>
            </w:r>
          </w:p>
        </w:tc>
      </w:tr>
      <w:tr w:rsidR="00622AAD" w:rsidTr="00721A45">
        <w:trPr>
          <w:trHeight w:val="567"/>
          <w:jc w:val="center"/>
        </w:trPr>
        <w:tc>
          <w:tcPr>
            <w:tcW w:w="3402" w:type="dxa"/>
            <w:vMerge/>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tc>
        <w:tc>
          <w:tcPr>
            <w:tcW w:w="2268" w:type="dxa"/>
            <w:vMerge/>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tc>
        <w:tc>
          <w:tcPr>
            <w:tcW w:w="851" w:type="dxa"/>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SI</w:t>
            </w:r>
          </w:p>
        </w:tc>
        <w:tc>
          <w:tcPr>
            <w:tcW w:w="992" w:type="dxa"/>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NO</w:t>
            </w:r>
          </w:p>
        </w:tc>
        <w:tc>
          <w:tcPr>
            <w:tcW w:w="2414" w:type="dxa"/>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MOTIVAZIONE</w:t>
            </w:r>
          </w:p>
        </w:tc>
      </w:tr>
      <w:tr w:rsidR="00622AAD" w:rsidTr="00721A45">
        <w:trPr>
          <w:trHeight w:val="567"/>
          <w:jc w:val="center"/>
        </w:trPr>
        <w:tc>
          <w:tcPr>
            <w:tcW w:w="3402" w:type="dxa"/>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both"/>
              <w:rPr>
                <w:rFonts w:ascii="Times New Roman" w:hAnsi="Times New Roman" w:cs="Times New Roman"/>
                <w:color w:val="auto"/>
                <w:sz w:val="22"/>
                <w:szCs w:val="22"/>
              </w:rPr>
            </w:pPr>
            <w:r>
              <w:rPr>
                <w:rFonts w:ascii="Times New Roman" w:hAnsi="Times New Roman" w:cs="Times New Roman"/>
                <w:color w:val="auto"/>
                <w:sz w:val="22"/>
                <w:szCs w:val="22"/>
              </w:rPr>
              <w:t>GAL Lomellina SRL – MEDE</w:t>
            </w:r>
          </w:p>
        </w:tc>
        <w:tc>
          <w:tcPr>
            <w:tcW w:w="2268" w:type="dxa"/>
            <w:tcBorders>
              <w:top w:val="single" w:sz="4" w:space="0" w:color="auto"/>
              <w:left w:val="single" w:sz="4" w:space="0" w:color="auto"/>
              <w:bottom w:val="single" w:sz="4" w:space="0" w:color="auto"/>
              <w:right w:val="single" w:sz="4" w:space="0" w:color="auto"/>
            </w:tcBorders>
            <w:vAlign w:val="center"/>
            <w:hideMark/>
          </w:tcPr>
          <w:p w:rsidR="00622AAD" w:rsidRDefault="002A58E9" w:rsidP="002A58E9">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1,22</w:t>
            </w:r>
            <w:r w:rsidR="00622AAD">
              <w:rPr>
                <w:rFonts w:ascii="Times New Roman" w:hAnsi="Times New Roman" w:cs="Times New Roman"/>
                <w:color w:val="auto"/>
                <w:sz w:val="22"/>
                <w:szCs w:val="22"/>
              </w:rPr>
              <w:t>%</w:t>
            </w:r>
          </w:p>
        </w:tc>
        <w:tc>
          <w:tcPr>
            <w:tcW w:w="851" w:type="dxa"/>
            <w:tcBorders>
              <w:top w:val="single" w:sz="4" w:space="0" w:color="auto"/>
              <w:left w:val="single" w:sz="4" w:space="0" w:color="auto"/>
              <w:bottom w:val="single" w:sz="4" w:space="0" w:color="auto"/>
              <w:right w:val="single" w:sz="4" w:space="0" w:color="auto"/>
            </w:tcBorders>
            <w:vAlign w:val="center"/>
          </w:tcPr>
          <w:p w:rsidR="00622AAD" w:rsidRDefault="00622AAD" w:rsidP="004A02A8">
            <w:pPr>
              <w:pStyle w:val="Default"/>
              <w:spacing w:before="60"/>
              <w:jc w:val="center"/>
              <w:rPr>
                <w:rFonts w:ascii="Times New Roman" w:hAnsi="Times New Roman" w:cs="Times New Roman"/>
                <w:color w:val="auto"/>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X</w:t>
            </w:r>
          </w:p>
        </w:tc>
        <w:tc>
          <w:tcPr>
            <w:tcW w:w="2414" w:type="dxa"/>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Parametri irrilevanti</w:t>
            </w:r>
          </w:p>
        </w:tc>
      </w:tr>
      <w:tr w:rsidR="00622AAD" w:rsidTr="00721A45">
        <w:trPr>
          <w:trHeight w:val="567"/>
          <w:jc w:val="center"/>
        </w:trPr>
        <w:tc>
          <w:tcPr>
            <w:tcW w:w="3402" w:type="dxa"/>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both"/>
              <w:rPr>
                <w:rFonts w:ascii="Times New Roman" w:hAnsi="Times New Roman" w:cs="Times New Roman"/>
                <w:color w:val="auto"/>
                <w:sz w:val="22"/>
                <w:szCs w:val="22"/>
              </w:rPr>
            </w:pPr>
            <w:r>
              <w:rPr>
                <w:rFonts w:ascii="Times New Roman" w:hAnsi="Times New Roman" w:cs="Times New Roman"/>
                <w:color w:val="auto"/>
                <w:sz w:val="22"/>
                <w:szCs w:val="22"/>
              </w:rPr>
              <w:t>GAL Risorsa Lomellina S.c.a.r.l. – Mede</w:t>
            </w:r>
          </w:p>
        </w:tc>
        <w:tc>
          <w:tcPr>
            <w:tcW w:w="2268" w:type="dxa"/>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0,87%</w:t>
            </w:r>
          </w:p>
        </w:tc>
        <w:tc>
          <w:tcPr>
            <w:tcW w:w="851" w:type="dxa"/>
            <w:tcBorders>
              <w:top w:val="single" w:sz="4" w:space="0" w:color="auto"/>
              <w:left w:val="single" w:sz="4" w:space="0" w:color="auto"/>
              <w:bottom w:val="single" w:sz="4" w:space="0" w:color="auto"/>
              <w:right w:val="single" w:sz="4" w:space="0" w:color="auto"/>
            </w:tcBorders>
            <w:vAlign w:val="center"/>
          </w:tcPr>
          <w:p w:rsidR="00622AAD" w:rsidRDefault="00622AAD" w:rsidP="004A02A8">
            <w:pPr>
              <w:pStyle w:val="Default"/>
              <w:spacing w:before="60"/>
              <w:jc w:val="center"/>
              <w:rPr>
                <w:rFonts w:ascii="Times New Roman" w:hAnsi="Times New Roman" w:cs="Times New Roman"/>
                <w:color w:val="auto"/>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X</w:t>
            </w:r>
          </w:p>
        </w:tc>
        <w:tc>
          <w:tcPr>
            <w:tcW w:w="2414" w:type="dxa"/>
            <w:tcBorders>
              <w:top w:val="single" w:sz="4" w:space="0" w:color="auto"/>
              <w:left w:val="single" w:sz="4" w:space="0" w:color="auto"/>
              <w:bottom w:val="single" w:sz="4" w:space="0" w:color="auto"/>
              <w:right w:val="single" w:sz="4" w:space="0" w:color="auto"/>
            </w:tcBorders>
            <w:vAlign w:val="center"/>
            <w:hideMark/>
          </w:tcPr>
          <w:p w:rsidR="00622AAD" w:rsidRDefault="00622AAD"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Parametri irrilevanti</w:t>
            </w:r>
          </w:p>
        </w:tc>
      </w:tr>
      <w:tr w:rsidR="002A58E9" w:rsidTr="00721A45">
        <w:trPr>
          <w:trHeight w:val="567"/>
          <w:jc w:val="center"/>
        </w:trPr>
        <w:tc>
          <w:tcPr>
            <w:tcW w:w="3402" w:type="dxa"/>
            <w:tcBorders>
              <w:top w:val="single" w:sz="4" w:space="0" w:color="auto"/>
              <w:left w:val="single" w:sz="4" w:space="0" w:color="auto"/>
              <w:bottom w:val="single" w:sz="4" w:space="0" w:color="auto"/>
              <w:right w:val="single" w:sz="4" w:space="0" w:color="auto"/>
            </w:tcBorders>
            <w:vAlign w:val="center"/>
          </w:tcPr>
          <w:p w:rsidR="002A58E9" w:rsidRDefault="002A58E9" w:rsidP="004A02A8">
            <w:pPr>
              <w:pStyle w:val="Default"/>
              <w:spacing w:before="60"/>
              <w:jc w:val="both"/>
              <w:rPr>
                <w:rFonts w:ascii="Times New Roman" w:hAnsi="Times New Roman" w:cs="Times New Roman"/>
                <w:color w:val="auto"/>
                <w:sz w:val="22"/>
                <w:szCs w:val="22"/>
              </w:rPr>
            </w:pPr>
            <w:r>
              <w:rPr>
                <w:rFonts w:ascii="Times New Roman" w:hAnsi="Times New Roman" w:cs="Times New Roman"/>
                <w:color w:val="auto"/>
                <w:sz w:val="22"/>
                <w:szCs w:val="22"/>
              </w:rPr>
              <w:t>C.I.P.A.L. - CILAVEGNA</w:t>
            </w:r>
          </w:p>
        </w:tc>
        <w:tc>
          <w:tcPr>
            <w:tcW w:w="2268" w:type="dxa"/>
            <w:tcBorders>
              <w:top w:val="single" w:sz="4" w:space="0" w:color="auto"/>
              <w:left w:val="single" w:sz="4" w:space="0" w:color="auto"/>
              <w:bottom w:val="single" w:sz="4" w:space="0" w:color="auto"/>
              <w:right w:val="single" w:sz="4" w:space="0" w:color="auto"/>
            </w:tcBorders>
            <w:vAlign w:val="center"/>
          </w:tcPr>
          <w:p w:rsidR="002A58E9" w:rsidRDefault="002A58E9"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0,749%</w:t>
            </w:r>
          </w:p>
        </w:tc>
        <w:tc>
          <w:tcPr>
            <w:tcW w:w="851" w:type="dxa"/>
            <w:tcBorders>
              <w:top w:val="single" w:sz="4" w:space="0" w:color="auto"/>
              <w:left w:val="single" w:sz="4" w:space="0" w:color="auto"/>
              <w:bottom w:val="single" w:sz="4" w:space="0" w:color="auto"/>
              <w:right w:val="single" w:sz="4" w:space="0" w:color="auto"/>
            </w:tcBorders>
            <w:vAlign w:val="center"/>
          </w:tcPr>
          <w:p w:rsidR="002A58E9" w:rsidRDefault="002A58E9" w:rsidP="004A02A8">
            <w:pPr>
              <w:pStyle w:val="Default"/>
              <w:spacing w:before="60"/>
              <w:jc w:val="center"/>
              <w:rPr>
                <w:rFonts w:ascii="Times New Roman" w:hAnsi="Times New Roman" w:cs="Times New Roman"/>
                <w:color w:val="auto"/>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2A58E9" w:rsidRDefault="002A58E9"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X</w:t>
            </w:r>
          </w:p>
        </w:tc>
        <w:tc>
          <w:tcPr>
            <w:tcW w:w="2414" w:type="dxa"/>
            <w:tcBorders>
              <w:top w:val="single" w:sz="4" w:space="0" w:color="auto"/>
              <w:left w:val="single" w:sz="4" w:space="0" w:color="auto"/>
              <w:bottom w:val="single" w:sz="4" w:space="0" w:color="auto"/>
              <w:right w:val="single" w:sz="4" w:space="0" w:color="auto"/>
            </w:tcBorders>
            <w:vAlign w:val="center"/>
          </w:tcPr>
          <w:p w:rsidR="002A58E9" w:rsidRDefault="002A58E9" w:rsidP="004A02A8">
            <w:pPr>
              <w:pStyle w:val="Default"/>
              <w:spacing w:before="60"/>
              <w:jc w:val="center"/>
              <w:rPr>
                <w:rFonts w:ascii="Times New Roman" w:hAnsi="Times New Roman" w:cs="Times New Roman"/>
                <w:color w:val="auto"/>
                <w:sz w:val="22"/>
                <w:szCs w:val="22"/>
              </w:rPr>
            </w:pPr>
            <w:r>
              <w:rPr>
                <w:rFonts w:ascii="Times New Roman" w:hAnsi="Times New Roman" w:cs="Times New Roman"/>
                <w:color w:val="auto"/>
                <w:sz w:val="22"/>
                <w:szCs w:val="22"/>
              </w:rPr>
              <w:t>Parametri irrilevanti</w:t>
            </w:r>
          </w:p>
        </w:tc>
      </w:tr>
    </w:tbl>
    <w:p w:rsidR="002E79EA" w:rsidRPr="00DA6F61" w:rsidRDefault="00D20B72" w:rsidP="00D20B72">
      <w:pPr>
        <w:spacing w:before="240" w:after="0" w:line="36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L’Organo di R</w:t>
      </w:r>
      <w:r w:rsidR="002E79EA" w:rsidRPr="00DA6F61">
        <w:rPr>
          <w:rFonts w:ascii="Times New Roman" w:eastAsia="Times New Roman" w:hAnsi="Times New Roman" w:cs="Times New Roman"/>
          <w:lang w:eastAsia="it-IT"/>
        </w:rPr>
        <w:t>evisione</w:t>
      </w:r>
    </w:p>
    <w:p w:rsidR="002A58E9" w:rsidRDefault="00CA1618" w:rsidP="002A58E9">
      <w:pPr>
        <w:spacing w:after="0" w:line="360" w:lineRule="auto"/>
        <w:jc w:val="center"/>
        <w:rPr>
          <w:rFonts w:ascii="Times New Roman" w:eastAsia="Times New Roman" w:hAnsi="Times New Roman" w:cs="Times New Roman"/>
          <w:b/>
          <w:smallCaps/>
          <w:lang w:eastAsia="it-IT"/>
        </w:rPr>
      </w:pPr>
      <w:r>
        <w:rPr>
          <w:rFonts w:ascii="Times New Roman" w:eastAsia="Times New Roman" w:hAnsi="Times New Roman" w:cs="Times New Roman"/>
          <w:b/>
          <w:smallCaps/>
          <w:lang w:eastAsia="it-IT"/>
        </w:rPr>
        <w:t>D</w:t>
      </w:r>
      <w:r w:rsidR="002A58E9">
        <w:rPr>
          <w:rFonts w:ascii="Times New Roman" w:eastAsia="Times New Roman" w:hAnsi="Times New Roman" w:cs="Times New Roman"/>
          <w:b/>
          <w:smallCaps/>
          <w:lang w:eastAsia="it-IT"/>
        </w:rPr>
        <w:t>A</w:t>
      </w:r>
      <w:r>
        <w:rPr>
          <w:rFonts w:ascii="Times New Roman" w:eastAsia="Times New Roman" w:hAnsi="Times New Roman" w:cs="Times New Roman"/>
          <w:b/>
          <w:smallCaps/>
          <w:lang w:eastAsia="it-IT"/>
        </w:rPr>
        <w:t>’</w:t>
      </w:r>
      <w:bookmarkStart w:id="2" w:name="_Toc507833375"/>
      <w:r>
        <w:rPr>
          <w:rFonts w:ascii="Times New Roman" w:eastAsia="Times New Roman" w:hAnsi="Times New Roman" w:cs="Times New Roman"/>
          <w:b/>
          <w:smallCaps/>
          <w:lang w:eastAsia="it-IT"/>
        </w:rPr>
        <w:t xml:space="preserve"> ATTO</w:t>
      </w:r>
    </w:p>
    <w:p w:rsidR="002E79EA" w:rsidRDefault="00CA1618" w:rsidP="002A58E9">
      <w:pPr>
        <w:spacing w:after="0" w:line="360" w:lineRule="auto"/>
        <w:rPr>
          <w:rFonts w:ascii="Times New Roman" w:eastAsia="Times New Roman" w:hAnsi="Times New Roman" w:cs="Times New Roman"/>
          <w:lang w:eastAsia="it-IT"/>
        </w:rPr>
      </w:pPr>
      <w:r>
        <w:rPr>
          <w:rFonts w:ascii="Times New Roman" w:eastAsia="Times New Roman" w:hAnsi="Times New Roman" w:cs="Times New Roman"/>
          <w:lang w:eastAsia="it-IT"/>
        </w:rPr>
        <w:t>I dati del</w:t>
      </w:r>
      <w:r w:rsidR="002E79EA" w:rsidRPr="00DA6F61">
        <w:rPr>
          <w:rFonts w:ascii="Times New Roman" w:eastAsia="Times New Roman" w:hAnsi="Times New Roman" w:cs="Times New Roman"/>
          <w:lang w:eastAsia="it-IT"/>
        </w:rPr>
        <w:t xml:space="preserve"> Bilancio Consolidato </w:t>
      </w:r>
      <w:r w:rsidR="000D256E" w:rsidRPr="00DA6F61">
        <w:rPr>
          <w:rFonts w:ascii="Times New Roman" w:eastAsia="Times New Roman" w:hAnsi="Times New Roman" w:cs="Times New Roman"/>
          <w:lang w:eastAsia="it-IT"/>
        </w:rPr>
        <w:t>dell’esercizio</w:t>
      </w:r>
      <w:r w:rsidR="002A58E9">
        <w:rPr>
          <w:rFonts w:ascii="Times New Roman" w:eastAsia="Times New Roman" w:hAnsi="Times New Roman" w:cs="Times New Roman"/>
          <w:lang w:eastAsia="it-IT"/>
        </w:rPr>
        <w:t xml:space="preserve"> 2017 del Comune di Ceretto Lomellina</w:t>
      </w:r>
      <w:r w:rsidR="009546AE">
        <w:rPr>
          <w:rFonts w:ascii="Times New Roman" w:eastAsia="Times New Roman" w:hAnsi="Times New Roman" w:cs="Times New Roman"/>
          <w:lang w:eastAsia="it-IT"/>
        </w:rPr>
        <w:t xml:space="preserve"> non vengono raffrontati con quelli relativi all’anno 2016 in quanto l’ente</w:t>
      </w:r>
      <w:r w:rsidR="00721A45">
        <w:rPr>
          <w:rFonts w:ascii="Times New Roman" w:eastAsia="Times New Roman" w:hAnsi="Times New Roman" w:cs="Times New Roman"/>
          <w:lang w:eastAsia="it-IT"/>
        </w:rPr>
        <w:t>,</w:t>
      </w:r>
      <w:r w:rsidR="009546AE">
        <w:rPr>
          <w:rFonts w:ascii="Times New Roman" w:eastAsia="Times New Roman" w:hAnsi="Times New Roman" w:cs="Times New Roman"/>
          <w:lang w:eastAsia="it-IT"/>
        </w:rPr>
        <w:t xml:space="preserve"> solo dall’esercizio 2017</w:t>
      </w:r>
      <w:r w:rsidR="00721A45">
        <w:rPr>
          <w:rFonts w:ascii="Times New Roman" w:eastAsia="Times New Roman" w:hAnsi="Times New Roman" w:cs="Times New Roman"/>
          <w:lang w:eastAsia="it-IT"/>
        </w:rPr>
        <w:t>,</w:t>
      </w:r>
      <w:r w:rsidR="009546AE">
        <w:rPr>
          <w:rFonts w:ascii="Times New Roman" w:eastAsia="Times New Roman" w:hAnsi="Times New Roman" w:cs="Times New Roman"/>
          <w:lang w:eastAsia="it-IT"/>
        </w:rPr>
        <w:t xml:space="preserve"> è tenuto alla redazione del bilancio consolidato</w:t>
      </w:r>
    </w:p>
    <w:p w:rsidR="00CA1618" w:rsidRDefault="00CA1618" w:rsidP="002A58E9">
      <w:pPr>
        <w:spacing w:after="0" w:line="360" w:lineRule="auto"/>
        <w:rPr>
          <w:rFonts w:ascii="Times New Roman" w:eastAsia="Times New Roman" w:hAnsi="Times New Roman" w:cs="Times New Roman"/>
          <w:lang w:eastAsia="it-IT"/>
        </w:rPr>
      </w:pPr>
    </w:p>
    <w:p w:rsidR="00CA1618" w:rsidRDefault="00CA1618" w:rsidP="00CA1618">
      <w:pPr>
        <w:spacing w:after="0" w:line="360" w:lineRule="auto"/>
        <w:jc w:val="center"/>
        <w:rPr>
          <w:rFonts w:ascii="Times New Roman" w:eastAsia="Times New Roman" w:hAnsi="Times New Roman" w:cs="Times New Roman"/>
          <w:lang w:eastAsia="it-IT"/>
        </w:rPr>
      </w:pPr>
      <w:r>
        <w:rPr>
          <w:rFonts w:ascii="Times New Roman" w:eastAsia="Times New Roman" w:hAnsi="Times New Roman" w:cs="Times New Roman"/>
          <w:lang w:eastAsia="it-IT"/>
        </w:rPr>
        <w:t>ANALIZZA</w:t>
      </w:r>
    </w:p>
    <w:p w:rsidR="00CA1618" w:rsidRPr="00CA1618" w:rsidRDefault="00CA1618" w:rsidP="00CA1618">
      <w:pPr>
        <w:pStyle w:val="Paragrafoelenco"/>
        <w:numPr>
          <w:ilvl w:val="1"/>
          <w:numId w:val="4"/>
        </w:numPr>
        <w:spacing w:after="0" w:line="360" w:lineRule="auto"/>
        <w:rPr>
          <w:rFonts w:ascii="Times New Roman" w:eastAsia="Times New Roman" w:hAnsi="Times New Roman" w:cs="Times New Roman"/>
          <w:b/>
          <w:lang w:eastAsia="it-IT"/>
        </w:rPr>
      </w:pPr>
      <w:r w:rsidRPr="00CA1618">
        <w:rPr>
          <w:rFonts w:ascii="Times New Roman" w:eastAsia="Times New Roman" w:hAnsi="Times New Roman" w:cs="Times New Roman"/>
          <w:b/>
          <w:lang w:eastAsia="it-IT"/>
        </w:rPr>
        <w:t>lo Stato Patrimoniale Consolidato</w:t>
      </w:r>
    </w:p>
    <w:p w:rsidR="00CA1618" w:rsidRPr="00CA1618" w:rsidRDefault="00CA1618" w:rsidP="00CA1618">
      <w:pPr>
        <w:pStyle w:val="Paragrafoelenco"/>
        <w:numPr>
          <w:ilvl w:val="1"/>
          <w:numId w:val="4"/>
        </w:numPr>
        <w:spacing w:after="0" w:line="360" w:lineRule="auto"/>
        <w:rPr>
          <w:rFonts w:ascii="Times New Roman" w:eastAsia="Times New Roman" w:hAnsi="Times New Roman" w:cs="Times New Roman"/>
          <w:b/>
          <w:lang w:eastAsia="it-IT"/>
        </w:rPr>
      </w:pPr>
      <w:r w:rsidRPr="00CA1618">
        <w:rPr>
          <w:rFonts w:ascii="Times New Roman" w:eastAsia="Times New Roman" w:hAnsi="Times New Roman" w:cs="Times New Roman"/>
          <w:b/>
          <w:lang w:eastAsia="it-IT"/>
        </w:rPr>
        <w:t>lo Stato Patrimoniale Attivo</w:t>
      </w:r>
    </w:p>
    <w:p w:rsidR="00CA1618" w:rsidRDefault="00CA1618" w:rsidP="00CA1618">
      <w:pPr>
        <w:pStyle w:val="Paragrafoelenco"/>
        <w:numPr>
          <w:ilvl w:val="0"/>
          <w:numId w:val="21"/>
        </w:numPr>
        <w:spacing w:after="0" w:line="360" w:lineRule="auto"/>
        <w:rPr>
          <w:rFonts w:ascii="Times New Roman" w:eastAsia="Times New Roman" w:hAnsi="Times New Roman" w:cs="Times New Roman"/>
          <w:lang w:eastAsia="it-IT"/>
        </w:rPr>
      </w:pPr>
      <w:r>
        <w:rPr>
          <w:rFonts w:ascii="Times New Roman" w:eastAsia="Times New Roman" w:hAnsi="Times New Roman" w:cs="Times New Roman"/>
          <w:lang w:eastAsia="it-IT"/>
        </w:rPr>
        <w:t>credito verso partecipanti</w:t>
      </w:r>
    </w:p>
    <w:p w:rsidR="00CA1618" w:rsidRDefault="00CA1618" w:rsidP="00CA1618">
      <w:pPr>
        <w:pStyle w:val="Paragrafoelenco"/>
        <w:numPr>
          <w:ilvl w:val="0"/>
          <w:numId w:val="21"/>
        </w:numPr>
        <w:spacing w:after="0" w:line="360" w:lineRule="auto"/>
        <w:rPr>
          <w:rFonts w:ascii="Times New Roman" w:eastAsia="Times New Roman" w:hAnsi="Times New Roman" w:cs="Times New Roman"/>
          <w:lang w:eastAsia="it-IT"/>
        </w:rPr>
      </w:pPr>
      <w:r>
        <w:rPr>
          <w:rFonts w:ascii="Times New Roman" w:eastAsia="Times New Roman" w:hAnsi="Times New Roman" w:cs="Times New Roman"/>
          <w:lang w:eastAsia="it-IT"/>
        </w:rPr>
        <w:t>immobilizzazioni immateriali</w:t>
      </w:r>
    </w:p>
    <w:p w:rsidR="00CA1618" w:rsidRDefault="00CA1618" w:rsidP="00CA1618">
      <w:pPr>
        <w:pStyle w:val="Paragrafoelenco"/>
        <w:numPr>
          <w:ilvl w:val="0"/>
          <w:numId w:val="21"/>
        </w:numPr>
        <w:spacing w:after="0" w:line="360" w:lineRule="auto"/>
        <w:rPr>
          <w:rFonts w:ascii="Times New Roman" w:eastAsia="Times New Roman" w:hAnsi="Times New Roman" w:cs="Times New Roman"/>
          <w:lang w:eastAsia="it-IT"/>
        </w:rPr>
      </w:pPr>
      <w:r>
        <w:rPr>
          <w:rFonts w:ascii="Times New Roman" w:eastAsia="Times New Roman" w:hAnsi="Times New Roman" w:cs="Times New Roman"/>
          <w:lang w:eastAsia="it-IT"/>
        </w:rPr>
        <w:t>immobilizzazioni materiali</w:t>
      </w:r>
    </w:p>
    <w:p w:rsidR="00CA1618" w:rsidRDefault="00CA1618" w:rsidP="00CA1618">
      <w:pPr>
        <w:pStyle w:val="Paragrafoelenco"/>
        <w:numPr>
          <w:ilvl w:val="0"/>
          <w:numId w:val="21"/>
        </w:numPr>
        <w:spacing w:after="0" w:line="360" w:lineRule="auto"/>
        <w:rPr>
          <w:rFonts w:ascii="Times New Roman" w:eastAsia="Times New Roman" w:hAnsi="Times New Roman" w:cs="Times New Roman"/>
          <w:lang w:eastAsia="it-IT"/>
        </w:rPr>
      </w:pPr>
      <w:r>
        <w:rPr>
          <w:rFonts w:ascii="Times New Roman" w:eastAsia="Times New Roman" w:hAnsi="Times New Roman" w:cs="Times New Roman"/>
          <w:lang w:eastAsia="it-IT"/>
        </w:rPr>
        <w:t>immobilizzazioni finanziarie</w:t>
      </w:r>
    </w:p>
    <w:p w:rsidR="00CA1618" w:rsidRDefault="00CA1618" w:rsidP="00CA1618">
      <w:pPr>
        <w:pStyle w:val="Paragrafoelenco"/>
        <w:numPr>
          <w:ilvl w:val="0"/>
          <w:numId w:val="21"/>
        </w:numPr>
        <w:spacing w:after="0" w:line="360" w:lineRule="auto"/>
        <w:rPr>
          <w:rFonts w:ascii="Times New Roman" w:eastAsia="Times New Roman" w:hAnsi="Times New Roman" w:cs="Times New Roman"/>
          <w:lang w:eastAsia="it-IT"/>
        </w:rPr>
      </w:pPr>
      <w:r>
        <w:rPr>
          <w:rFonts w:ascii="Times New Roman" w:eastAsia="Times New Roman" w:hAnsi="Times New Roman" w:cs="Times New Roman"/>
          <w:lang w:eastAsia="it-IT"/>
        </w:rPr>
        <w:t>attivo circolante</w:t>
      </w:r>
    </w:p>
    <w:p w:rsidR="00CA1618" w:rsidRDefault="00CA1618" w:rsidP="00CA1618">
      <w:pPr>
        <w:pStyle w:val="Paragrafoelenco"/>
        <w:numPr>
          <w:ilvl w:val="0"/>
          <w:numId w:val="21"/>
        </w:numPr>
        <w:spacing w:after="0" w:line="360" w:lineRule="auto"/>
        <w:rPr>
          <w:rFonts w:ascii="Times New Roman" w:eastAsia="Times New Roman" w:hAnsi="Times New Roman" w:cs="Times New Roman"/>
          <w:lang w:eastAsia="it-IT"/>
        </w:rPr>
      </w:pPr>
      <w:r>
        <w:rPr>
          <w:rFonts w:ascii="Times New Roman" w:eastAsia="Times New Roman" w:hAnsi="Times New Roman" w:cs="Times New Roman"/>
          <w:lang w:eastAsia="it-IT"/>
        </w:rPr>
        <w:t>ratei e risconti attivi</w:t>
      </w:r>
    </w:p>
    <w:p w:rsidR="00CA1618" w:rsidRDefault="00CA1618" w:rsidP="00CA1618">
      <w:pPr>
        <w:pStyle w:val="Paragrafoelenco"/>
        <w:numPr>
          <w:ilvl w:val="1"/>
          <w:numId w:val="4"/>
        </w:numPr>
        <w:spacing w:after="0" w:line="360" w:lineRule="auto"/>
        <w:rPr>
          <w:rFonts w:ascii="Times New Roman" w:eastAsia="Times New Roman" w:hAnsi="Times New Roman" w:cs="Times New Roman"/>
          <w:lang w:eastAsia="it-IT"/>
        </w:rPr>
      </w:pPr>
      <w:r>
        <w:rPr>
          <w:rFonts w:ascii="Times New Roman" w:eastAsia="Times New Roman" w:hAnsi="Times New Roman" w:cs="Times New Roman"/>
          <w:lang w:eastAsia="it-IT"/>
        </w:rPr>
        <w:t>lo Stato Patrimoniale Passivo</w:t>
      </w:r>
    </w:p>
    <w:p w:rsidR="00CA1618" w:rsidRDefault="00CA1618" w:rsidP="00CA1618">
      <w:pPr>
        <w:pStyle w:val="Paragrafoelenco"/>
        <w:numPr>
          <w:ilvl w:val="0"/>
          <w:numId w:val="22"/>
        </w:numPr>
        <w:spacing w:after="0" w:line="360" w:lineRule="auto"/>
        <w:rPr>
          <w:rFonts w:ascii="Times New Roman" w:eastAsia="Times New Roman" w:hAnsi="Times New Roman" w:cs="Times New Roman"/>
          <w:lang w:eastAsia="it-IT"/>
        </w:rPr>
      </w:pPr>
      <w:r>
        <w:rPr>
          <w:rFonts w:ascii="Times New Roman" w:eastAsia="Times New Roman" w:hAnsi="Times New Roman" w:cs="Times New Roman"/>
          <w:lang w:eastAsia="it-IT"/>
        </w:rPr>
        <w:t>patrimonio netto</w:t>
      </w:r>
    </w:p>
    <w:p w:rsidR="00CA1618" w:rsidRDefault="00CA1618" w:rsidP="00CA1618">
      <w:pPr>
        <w:pStyle w:val="Paragrafoelenco"/>
        <w:numPr>
          <w:ilvl w:val="0"/>
          <w:numId w:val="22"/>
        </w:numPr>
        <w:spacing w:after="0" w:line="360" w:lineRule="auto"/>
        <w:rPr>
          <w:rFonts w:ascii="Times New Roman" w:eastAsia="Times New Roman" w:hAnsi="Times New Roman" w:cs="Times New Roman"/>
          <w:lang w:eastAsia="it-IT"/>
        </w:rPr>
      </w:pPr>
      <w:r>
        <w:rPr>
          <w:rFonts w:ascii="Times New Roman" w:eastAsia="Times New Roman" w:hAnsi="Times New Roman" w:cs="Times New Roman"/>
          <w:lang w:eastAsia="it-IT"/>
        </w:rPr>
        <w:t>fondi rischi e oneri</w:t>
      </w:r>
    </w:p>
    <w:p w:rsidR="00CA1618" w:rsidRDefault="00CA1618" w:rsidP="00CA1618">
      <w:pPr>
        <w:pStyle w:val="Paragrafoelenco"/>
        <w:numPr>
          <w:ilvl w:val="0"/>
          <w:numId w:val="22"/>
        </w:numPr>
        <w:spacing w:after="0" w:line="360" w:lineRule="auto"/>
        <w:rPr>
          <w:rFonts w:ascii="Times New Roman" w:eastAsia="Times New Roman" w:hAnsi="Times New Roman" w:cs="Times New Roman"/>
          <w:lang w:eastAsia="it-IT"/>
        </w:rPr>
      </w:pPr>
      <w:r>
        <w:rPr>
          <w:rFonts w:ascii="Times New Roman" w:eastAsia="Times New Roman" w:hAnsi="Times New Roman" w:cs="Times New Roman"/>
          <w:lang w:eastAsia="it-IT"/>
        </w:rPr>
        <w:t>trattamento di fine rapporto</w:t>
      </w:r>
    </w:p>
    <w:p w:rsidR="00CA1618" w:rsidRDefault="00CA1618" w:rsidP="00CA1618">
      <w:pPr>
        <w:pStyle w:val="Paragrafoelenco"/>
        <w:numPr>
          <w:ilvl w:val="0"/>
          <w:numId w:val="22"/>
        </w:numPr>
        <w:spacing w:after="0" w:line="360" w:lineRule="auto"/>
        <w:rPr>
          <w:rFonts w:ascii="Times New Roman" w:eastAsia="Times New Roman" w:hAnsi="Times New Roman" w:cs="Times New Roman"/>
          <w:lang w:eastAsia="it-IT"/>
        </w:rPr>
      </w:pPr>
      <w:r>
        <w:rPr>
          <w:rFonts w:ascii="Times New Roman" w:eastAsia="Times New Roman" w:hAnsi="Times New Roman" w:cs="Times New Roman"/>
          <w:lang w:eastAsia="it-IT"/>
        </w:rPr>
        <w:t>debiti</w:t>
      </w:r>
    </w:p>
    <w:p w:rsidR="00CA1618" w:rsidRDefault="00CA1618" w:rsidP="00CA1618">
      <w:pPr>
        <w:pStyle w:val="Paragrafoelenco"/>
        <w:numPr>
          <w:ilvl w:val="0"/>
          <w:numId w:val="22"/>
        </w:numPr>
        <w:spacing w:after="0" w:line="360" w:lineRule="auto"/>
        <w:rPr>
          <w:rFonts w:ascii="Times New Roman" w:eastAsia="Times New Roman" w:hAnsi="Times New Roman" w:cs="Times New Roman"/>
          <w:lang w:eastAsia="it-IT"/>
        </w:rPr>
      </w:pPr>
      <w:r>
        <w:rPr>
          <w:rFonts w:ascii="Times New Roman" w:eastAsia="Times New Roman" w:hAnsi="Times New Roman" w:cs="Times New Roman"/>
          <w:lang w:eastAsia="it-IT"/>
        </w:rPr>
        <w:t>ratei e risconti passivi e contributi agli investimenti</w:t>
      </w:r>
    </w:p>
    <w:p w:rsidR="00CA1618" w:rsidRDefault="00CA1618" w:rsidP="00CA1618">
      <w:pPr>
        <w:pStyle w:val="Paragrafoelenco"/>
        <w:numPr>
          <w:ilvl w:val="0"/>
          <w:numId w:val="22"/>
        </w:numPr>
        <w:spacing w:after="0" w:line="360" w:lineRule="auto"/>
        <w:rPr>
          <w:rFonts w:ascii="Times New Roman" w:eastAsia="Times New Roman" w:hAnsi="Times New Roman" w:cs="Times New Roman"/>
          <w:lang w:eastAsia="it-IT"/>
        </w:rPr>
      </w:pPr>
      <w:r>
        <w:rPr>
          <w:rFonts w:ascii="Times New Roman" w:eastAsia="Times New Roman" w:hAnsi="Times New Roman" w:cs="Times New Roman"/>
          <w:lang w:eastAsia="it-IT"/>
        </w:rPr>
        <w:t>conti d’ordine</w:t>
      </w:r>
    </w:p>
    <w:p w:rsidR="00CA1618" w:rsidRPr="00CA1618" w:rsidRDefault="00CA1618" w:rsidP="00CA1618">
      <w:pPr>
        <w:pStyle w:val="Paragrafoelenco"/>
        <w:numPr>
          <w:ilvl w:val="1"/>
          <w:numId w:val="4"/>
        </w:numPr>
        <w:spacing w:after="0" w:line="360" w:lineRule="auto"/>
        <w:rPr>
          <w:rFonts w:ascii="Times New Roman" w:eastAsia="Times New Roman" w:hAnsi="Times New Roman" w:cs="Times New Roman"/>
          <w:b/>
          <w:lang w:eastAsia="it-IT"/>
        </w:rPr>
      </w:pPr>
      <w:r>
        <w:rPr>
          <w:rFonts w:ascii="Times New Roman" w:eastAsia="Times New Roman" w:hAnsi="Times New Roman" w:cs="Times New Roman"/>
          <w:b/>
          <w:lang w:eastAsia="it-IT"/>
        </w:rPr>
        <w:t xml:space="preserve">il </w:t>
      </w:r>
      <w:r w:rsidRPr="00CA1618">
        <w:rPr>
          <w:rFonts w:ascii="Times New Roman" w:eastAsia="Times New Roman" w:hAnsi="Times New Roman" w:cs="Times New Roman"/>
          <w:b/>
          <w:lang w:eastAsia="it-IT"/>
        </w:rPr>
        <w:t>Conto Economico Consolidato</w:t>
      </w:r>
    </w:p>
    <w:p w:rsidR="00CA1618" w:rsidRDefault="00CA1618" w:rsidP="00CA1618">
      <w:pPr>
        <w:pStyle w:val="Paragrafoelenco"/>
        <w:numPr>
          <w:ilvl w:val="0"/>
          <w:numId w:val="23"/>
        </w:numPr>
        <w:spacing w:after="0" w:line="360" w:lineRule="auto"/>
        <w:rPr>
          <w:rFonts w:ascii="Times New Roman" w:eastAsia="Times New Roman" w:hAnsi="Times New Roman" w:cs="Times New Roman"/>
          <w:lang w:eastAsia="it-IT"/>
        </w:rPr>
      </w:pPr>
      <w:r>
        <w:rPr>
          <w:rFonts w:ascii="Times New Roman" w:eastAsia="Times New Roman" w:hAnsi="Times New Roman" w:cs="Times New Roman"/>
          <w:lang w:eastAsia="it-IT"/>
        </w:rPr>
        <w:lastRenderedPageBreak/>
        <w:t>Componenti positivi della gestione</w:t>
      </w:r>
    </w:p>
    <w:p w:rsidR="00CA1618" w:rsidRDefault="00CA1618" w:rsidP="00CA1618">
      <w:pPr>
        <w:pStyle w:val="Paragrafoelenco"/>
        <w:numPr>
          <w:ilvl w:val="0"/>
          <w:numId w:val="23"/>
        </w:numPr>
        <w:spacing w:after="0" w:line="360" w:lineRule="auto"/>
        <w:rPr>
          <w:rFonts w:ascii="Times New Roman" w:eastAsia="Times New Roman" w:hAnsi="Times New Roman" w:cs="Times New Roman"/>
          <w:lang w:eastAsia="it-IT"/>
        </w:rPr>
      </w:pPr>
      <w:r>
        <w:rPr>
          <w:rFonts w:ascii="Times New Roman" w:eastAsia="Times New Roman" w:hAnsi="Times New Roman" w:cs="Times New Roman"/>
          <w:lang w:eastAsia="it-IT"/>
        </w:rPr>
        <w:t>Componenti negativi della gestione</w:t>
      </w:r>
    </w:p>
    <w:p w:rsidR="00CA1618" w:rsidRDefault="00CA1618" w:rsidP="00CA1618">
      <w:pPr>
        <w:pStyle w:val="Paragrafoelenco"/>
        <w:numPr>
          <w:ilvl w:val="0"/>
          <w:numId w:val="23"/>
        </w:numPr>
        <w:spacing w:after="0" w:line="360" w:lineRule="auto"/>
        <w:rPr>
          <w:rFonts w:ascii="Times New Roman" w:eastAsia="Times New Roman" w:hAnsi="Times New Roman" w:cs="Times New Roman"/>
          <w:lang w:eastAsia="it-IT"/>
        </w:rPr>
      </w:pPr>
      <w:r>
        <w:rPr>
          <w:rFonts w:ascii="Times New Roman" w:eastAsia="Times New Roman" w:hAnsi="Times New Roman" w:cs="Times New Roman"/>
          <w:lang w:eastAsia="it-IT"/>
        </w:rPr>
        <w:t>Gestione finanziaria</w:t>
      </w:r>
    </w:p>
    <w:p w:rsidR="00CA1618" w:rsidRPr="00CA1618" w:rsidRDefault="00CA1618" w:rsidP="00CA1618">
      <w:pPr>
        <w:pStyle w:val="Paragrafoelenco"/>
        <w:numPr>
          <w:ilvl w:val="0"/>
          <w:numId w:val="23"/>
        </w:numPr>
        <w:spacing w:after="0" w:line="360" w:lineRule="auto"/>
        <w:rPr>
          <w:rFonts w:ascii="Times New Roman" w:eastAsia="Times New Roman" w:hAnsi="Times New Roman" w:cs="Times New Roman"/>
          <w:lang w:eastAsia="it-IT"/>
        </w:rPr>
      </w:pPr>
      <w:r>
        <w:rPr>
          <w:rFonts w:ascii="Times New Roman" w:eastAsia="Times New Roman" w:hAnsi="Times New Roman" w:cs="Times New Roman"/>
          <w:lang w:eastAsia="it-IT"/>
        </w:rPr>
        <w:t>Gestione straordinaria</w:t>
      </w:r>
    </w:p>
    <w:p w:rsidR="002E79EA" w:rsidRDefault="00CA1618" w:rsidP="00302A63">
      <w:pPr>
        <w:rPr>
          <w:rFonts w:ascii="Times New Roman" w:eastAsia="Times New Roman" w:hAnsi="Times New Roman" w:cs="Times New Roman"/>
          <w:b/>
          <w:u w:val="single"/>
          <w:lang w:eastAsia="it-IT"/>
        </w:rPr>
      </w:pPr>
      <w:r w:rsidRPr="00DA6F61">
        <w:rPr>
          <w:rFonts w:ascii="Times New Roman" w:eastAsia="Times New Roman" w:hAnsi="Times New Roman" w:cs="Times New Roman"/>
          <w:b/>
          <w:u w:val="single"/>
          <w:lang w:eastAsia="it-IT"/>
        </w:rPr>
        <w:t xml:space="preserve"> </w:t>
      </w:r>
      <w:r w:rsidR="002E79EA" w:rsidRPr="00DA6F61">
        <w:rPr>
          <w:rFonts w:ascii="Times New Roman" w:eastAsia="Times New Roman" w:hAnsi="Times New Roman" w:cs="Times New Roman"/>
          <w:b/>
          <w:u w:val="single"/>
          <w:lang w:eastAsia="it-IT"/>
        </w:rPr>
        <w:t>Risultato d’esercizio</w:t>
      </w:r>
    </w:p>
    <w:p w:rsidR="00DC67CA" w:rsidRPr="00DA6F61" w:rsidRDefault="00DC67CA" w:rsidP="00DC67CA">
      <w:pPr>
        <w:spacing w:after="0" w:line="360" w:lineRule="auto"/>
        <w:jc w:val="both"/>
        <w:rPr>
          <w:rFonts w:ascii="Times New Roman" w:eastAsia="Times New Roman" w:hAnsi="Times New Roman" w:cs="Times New Roman"/>
          <w:lang w:eastAsia="it-IT"/>
        </w:rPr>
      </w:pPr>
      <w:r w:rsidRPr="00DA6F61">
        <w:rPr>
          <w:rFonts w:ascii="Times New Roman" w:eastAsia="Times New Roman" w:hAnsi="Times New Roman" w:cs="Times New Roman"/>
          <w:lang w:eastAsia="it-IT"/>
        </w:rPr>
        <w:t xml:space="preserve">Il risultato del conto economico consolidato ante imposte evidenzia </w:t>
      </w:r>
      <w:r>
        <w:rPr>
          <w:rFonts w:ascii="Times New Roman" w:eastAsia="Times New Roman" w:hAnsi="Times New Roman" w:cs="Times New Roman"/>
          <w:lang w:eastAsia="it-IT"/>
        </w:rPr>
        <w:t>un saldo positivo</w:t>
      </w:r>
      <w:r w:rsidRPr="00DA6F61">
        <w:rPr>
          <w:rFonts w:ascii="Times New Roman" w:eastAsia="Times New Roman" w:hAnsi="Times New Roman" w:cs="Times New Roman"/>
          <w:lang w:eastAsia="it-IT"/>
        </w:rPr>
        <w:t xml:space="preserve"> di €</w:t>
      </w:r>
      <w:r>
        <w:rPr>
          <w:rFonts w:ascii="Times New Roman" w:eastAsia="Times New Roman" w:hAnsi="Times New Roman" w:cs="Times New Roman"/>
          <w:lang w:eastAsia="it-IT"/>
        </w:rPr>
        <w:t xml:space="preserve"> </w:t>
      </w:r>
      <w:r w:rsidR="0062746F">
        <w:rPr>
          <w:rFonts w:ascii="Times New Roman" w:eastAsia="Times New Roman" w:hAnsi="Times New Roman" w:cs="Times New Roman"/>
          <w:lang w:eastAsia="it-IT"/>
        </w:rPr>
        <w:t>14.587,32</w:t>
      </w:r>
    </w:p>
    <w:p w:rsidR="00DC67CA" w:rsidRPr="00DA6F61" w:rsidRDefault="00DC67CA" w:rsidP="00DC67CA">
      <w:pPr>
        <w:spacing w:after="0" w:line="360" w:lineRule="auto"/>
        <w:jc w:val="both"/>
        <w:rPr>
          <w:rFonts w:ascii="Times New Roman" w:eastAsia="Times New Roman" w:hAnsi="Times New Roman" w:cs="Times New Roman"/>
          <w:lang w:eastAsia="it-IT"/>
        </w:rPr>
      </w:pPr>
      <w:r w:rsidRPr="00DA6F61">
        <w:rPr>
          <w:rFonts w:ascii="Times New Roman" w:eastAsia="Times New Roman" w:hAnsi="Times New Roman" w:cs="Times New Roman"/>
          <w:lang w:eastAsia="it-IT"/>
        </w:rPr>
        <w:t>Il risultato netto del conto economico consolidato e</w:t>
      </w:r>
      <w:r w:rsidR="0062746F">
        <w:rPr>
          <w:rFonts w:ascii="Times New Roman" w:eastAsia="Times New Roman" w:hAnsi="Times New Roman" w:cs="Times New Roman"/>
          <w:lang w:eastAsia="it-IT"/>
        </w:rPr>
        <w:t>videnzia un saldo positivo di €. 9.043,97</w:t>
      </w:r>
    </w:p>
    <w:tbl>
      <w:tblPr>
        <w:tblStyle w:val="Grigliatabella"/>
        <w:tblW w:w="9072" w:type="dxa"/>
        <w:jc w:val="center"/>
        <w:tblLayout w:type="fixed"/>
        <w:tblLook w:val="04A0" w:firstRow="1" w:lastRow="0" w:firstColumn="1" w:lastColumn="0" w:noHBand="0" w:noVBand="1"/>
      </w:tblPr>
      <w:tblGrid>
        <w:gridCol w:w="704"/>
        <w:gridCol w:w="5245"/>
        <w:gridCol w:w="1564"/>
        <w:gridCol w:w="1559"/>
      </w:tblGrid>
      <w:tr w:rsidR="00DC67CA" w:rsidRPr="004A02A8" w:rsidTr="00CC577D">
        <w:trPr>
          <w:trHeight w:val="284"/>
          <w:jc w:val="center"/>
        </w:trPr>
        <w:tc>
          <w:tcPr>
            <w:tcW w:w="5949" w:type="dxa"/>
            <w:gridSpan w:val="2"/>
            <w:vAlign w:val="center"/>
          </w:tcPr>
          <w:p w:rsidR="00DC67CA" w:rsidRPr="004A02A8" w:rsidRDefault="00DC67CA" w:rsidP="00CC577D">
            <w:pPr>
              <w:spacing w:line="360" w:lineRule="auto"/>
              <w:jc w:val="center"/>
              <w:rPr>
                <w:rFonts w:ascii="Times New Roman" w:eastAsia="Times New Roman" w:hAnsi="Times New Roman" w:cs="Times New Roman"/>
                <w:b/>
                <w:smallCaps/>
                <w:lang w:eastAsia="it-IT"/>
              </w:rPr>
            </w:pPr>
            <w:r>
              <w:rPr>
                <w:rFonts w:ascii="Times New Roman" w:eastAsia="Times New Roman" w:hAnsi="Times New Roman" w:cs="Times New Roman"/>
                <w:b/>
                <w:smallCaps/>
                <w:lang w:eastAsia="it-IT"/>
              </w:rPr>
              <w:t>Conto Economico consolidato</w:t>
            </w:r>
          </w:p>
        </w:tc>
        <w:tc>
          <w:tcPr>
            <w:tcW w:w="1564" w:type="dxa"/>
            <w:vAlign w:val="center"/>
          </w:tcPr>
          <w:p w:rsidR="00DC67CA" w:rsidRPr="004A02A8" w:rsidRDefault="00DC67CA" w:rsidP="00CC577D">
            <w:pPr>
              <w:spacing w:line="360" w:lineRule="auto"/>
              <w:jc w:val="center"/>
              <w:rPr>
                <w:rFonts w:ascii="Times New Roman" w:eastAsia="Times New Roman" w:hAnsi="Times New Roman" w:cs="Times New Roman"/>
                <w:b/>
                <w:smallCaps/>
                <w:lang w:eastAsia="it-IT"/>
              </w:rPr>
            </w:pPr>
            <w:r>
              <w:rPr>
                <w:rFonts w:ascii="Times New Roman" w:eastAsia="Times New Roman" w:hAnsi="Times New Roman" w:cs="Times New Roman"/>
                <w:b/>
                <w:smallCaps/>
                <w:lang w:eastAsia="it-IT"/>
              </w:rPr>
              <w:t>Anno 2017</w:t>
            </w:r>
          </w:p>
        </w:tc>
        <w:tc>
          <w:tcPr>
            <w:tcW w:w="1559" w:type="dxa"/>
            <w:vAlign w:val="center"/>
          </w:tcPr>
          <w:p w:rsidR="00DC67CA" w:rsidRPr="004A02A8" w:rsidRDefault="00DC67CA" w:rsidP="00CC577D">
            <w:pPr>
              <w:spacing w:line="360" w:lineRule="auto"/>
              <w:jc w:val="center"/>
              <w:rPr>
                <w:rFonts w:ascii="Times New Roman" w:eastAsia="Times New Roman" w:hAnsi="Times New Roman" w:cs="Times New Roman"/>
                <w:b/>
                <w:smallCaps/>
                <w:lang w:eastAsia="it-IT"/>
              </w:rPr>
            </w:pPr>
            <w:r>
              <w:rPr>
                <w:rFonts w:ascii="Times New Roman" w:eastAsia="Times New Roman" w:hAnsi="Times New Roman" w:cs="Times New Roman"/>
                <w:b/>
                <w:smallCaps/>
                <w:lang w:eastAsia="it-IT"/>
              </w:rPr>
              <w:t>Anno 2016</w:t>
            </w:r>
          </w:p>
        </w:tc>
      </w:tr>
      <w:tr w:rsidR="00DC67CA" w:rsidRPr="002728FC" w:rsidTr="00CC577D">
        <w:trPr>
          <w:trHeight w:val="284"/>
          <w:jc w:val="center"/>
        </w:trPr>
        <w:tc>
          <w:tcPr>
            <w:tcW w:w="704" w:type="dxa"/>
            <w:vAlign w:val="center"/>
          </w:tcPr>
          <w:p w:rsidR="00DC67CA" w:rsidRPr="002728FC" w:rsidRDefault="00DC67CA" w:rsidP="00CC577D">
            <w:pPr>
              <w:spacing w:line="360" w:lineRule="auto"/>
              <w:rPr>
                <w:rFonts w:ascii="Times New Roman" w:eastAsia="Times New Roman" w:hAnsi="Times New Roman" w:cs="Times New Roman"/>
                <w:b/>
                <w:lang w:eastAsia="it-IT"/>
              </w:rPr>
            </w:pPr>
          </w:p>
        </w:tc>
        <w:tc>
          <w:tcPr>
            <w:tcW w:w="5245" w:type="dxa"/>
            <w:vAlign w:val="center"/>
          </w:tcPr>
          <w:p w:rsidR="00DC67CA" w:rsidRPr="002728FC" w:rsidRDefault="00DC67CA" w:rsidP="00CC577D">
            <w:pPr>
              <w:spacing w:line="360" w:lineRule="auto"/>
              <w:jc w:val="both"/>
              <w:rPr>
                <w:rFonts w:ascii="Times New Roman" w:eastAsia="Times New Roman" w:hAnsi="Times New Roman" w:cs="Times New Roman"/>
                <w:b/>
                <w:lang w:eastAsia="it-IT"/>
              </w:rPr>
            </w:pPr>
            <w:r>
              <w:rPr>
                <w:rFonts w:ascii="Times New Roman" w:eastAsia="Times New Roman" w:hAnsi="Times New Roman" w:cs="Times New Roman"/>
                <w:b/>
                <w:lang w:eastAsia="it-IT"/>
              </w:rPr>
              <w:t>RISULTATO PRIMA DELLE IMPOSTE (A-B+-C+-D+-E)</w:t>
            </w:r>
          </w:p>
        </w:tc>
        <w:tc>
          <w:tcPr>
            <w:tcW w:w="1564" w:type="dxa"/>
            <w:vAlign w:val="center"/>
          </w:tcPr>
          <w:p w:rsidR="00DC67CA" w:rsidRPr="002728FC" w:rsidRDefault="0062746F" w:rsidP="00CC577D">
            <w:pPr>
              <w:spacing w:line="360" w:lineRule="auto"/>
              <w:jc w:val="right"/>
              <w:rPr>
                <w:rFonts w:ascii="Times New Roman" w:eastAsia="Times New Roman" w:hAnsi="Times New Roman" w:cs="Times New Roman"/>
                <w:b/>
                <w:lang w:eastAsia="it-IT"/>
              </w:rPr>
            </w:pPr>
            <w:r>
              <w:rPr>
                <w:rFonts w:ascii="Times New Roman" w:eastAsia="Times New Roman" w:hAnsi="Times New Roman" w:cs="Times New Roman"/>
                <w:b/>
                <w:lang w:eastAsia="it-IT"/>
              </w:rPr>
              <w:t>14.587,32</w:t>
            </w:r>
          </w:p>
        </w:tc>
        <w:tc>
          <w:tcPr>
            <w:tcW w:w="1559" w:type="dxa"/>
            <w:vAlign w:val="center"/>
          </w:tcPr>
          <w:p w:rsidR="00DC67CA" w:rsidRPr="002728FC" w:rsidRDefault="00DC67CA" w:rsidP="00CC577D">
            <w:pPr>
              <w:spacing w:line="360" w:lineRule="auto"/>
              <w:jc w:val="right"/>
              <w:rPr>
                <w:rFonts w:ascii="Times New Roman" w:eastAsia="Times New Roman" w:hAnsi="Times New Roman" w:cs="Times New Roman"/>
                <w:b/>
                <w:lang w:eastAsia="it-IT"/>
              </w:rPr>
            </w:pPr>
            <w:r>
              <w:rPr>
                <w:rFonts w:ascii="Times New Roman" w:eastAsia="Times New Roman" w:hAnsi="Times New Roman" w:cs="Times New Roman"/>
                <w:b/>
                <w:lang w:eastAsia="it-IT"/>
              </w:rPr>
              <w:t>0,00</w:t>
            </w:r>
          </w:p>
        </w:tc>
      </w:tr>
      <w:tr w:rsidR="00DC67CA" w:rsidTr="00CC577D">
        <w:trPr>
          <w:trHeight w:val="284"/>
          <w:jc w:val="center"/>
        </w:trPr>
        <w:tc>
          <w:tcPr>
            <w:tcW w:w="704" w:type="dxa"/>
            <w:vAlign w:val="center"/>
          </w:tcPr>
          <w:p w:rsidR="00DC67CA" w:rsidRDefault="00DC67CA" w:rsidP="00DC67CA">
            <w:pPr>
              <w:spacing w:line="360" w:lineRule="auto"/>
              <w:rPr>
                <w:rFonts w:ascii="Times New Roman" w:eastAsia="Times New Roman" w:hAnsi="Times New Roman" w:cs="Times New Roman"/>
                <w:lang w:eastAsia="it-IT"/>
              </w:rPr>
            </w:pPr>
            <w:r>
              <w:rPr>
                <w:rFonts w:ascii="Times New Roman" w:eastAsia="Times New Roman" w:hAnsi="Times New Roman" w:cs="Times New Roman"/>
                <w:lang w:eastAsia="it-IT"/>
              </w:rPr>
              <w:t>26</w:t>
            </w:r>
          </w:p>
        </w:tc>
        <w:tc>
          <w:tcPr>
            <w:tcW w:w="5245" w:type="dxa"/>
            <w:vAlign w:val="center"/>
          </w:tcPr>
          <w:p w:rsidR="00DC67CA" w:rsidRPr="00DC67CA" w:rsidRDefault="00DC67CA" w:rsidP="00CC577D">
            <w:pPr>
              <w:spacing w:line="36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Imposte</w:t>
            </w:r>
          </w:p>
        </w:tc>
        <w:tc>
          <w:tcPr>
            <w:tcW w:w="1564" w:type="dxa"/>
            <w:vAlign w:val="center"/>
          </w:tcPr>
          <w:p w:rsidR="00DC67CA" w:rsidRDefault="0062746F" w:rsidP="0062746F">
            <w:pPr>
              <w:spacing w:line="360" w:lineRule="auto"/>
              <w:jc w:val="right"/>
              <w:rPr>
                <w:rFonts w:ascii="Times New Roman" w:eastAsia="Times New Roman" w:hAnsi="Times New Roman" w:cs="Times New Roman"/>
                <w:lang w:eastAsia="it-IT"/>
              </w:rPr>
            </w:pPr>
            <w:r>
              <w:rPr>
                <w:rFonts w:ascii="Times New Roman" w:eastAsia="Times New Roman" w:hAnsi="Times New Roman" w:cs="Times New Roman"/>
                <w:lang w:eastAsia="it-IT"/>
              </w:rPr>
              <w:t>5.543,35</w:t>
            </w:r>
          </w:p>
        </w:tc>
        <w:tc>
          <w:tcPr>
            <w:tcW w:w="1559" w:type="dxa"/>
            <w:vAlign w:val="center"/>
          </w:tcPr>
          <w:p w:rsidR="00DC67CA" w:rsidRDefault="00DC67CA" w:rsidP="00CC577D">
            <w:pPr>
              <w:spacing w:line="360" w:lineRule="auto"/>
              <w:jc w:val="right"/>
              <w:rPr>
                <w:rFonts w:ascii="Times New Roman" w:eastAsia="Times New Roman" w:hAnsi="Times New Roman" w:cs="Times New Roman"/>
                <w:lang w:eastAsia="it-IT"/>
              </w:rPr>
            </w:pPr>
            <w:r>
              <w:rPr>
                <w:rFonts w:ascii="Times New Roman" w:eastAsia="Times New Roman" w:hAnsi="Times New Roman" w:cs="Times New Roman"/>
                <w:lang w:eastAsia="it-IT"/>
              </w:rPr>
              <w:t>0,00</w:t>
            </w:r>
          </w:p>
        </w:tc>
      </w:tr>
      <w:tr w:rsidR="00DC67CA" w:rsidTr="00CC577D">
        <w:trPr>
          <w:trHeight w:val="284"/>
          <w:jc w:val="center"/>
        </w:trPr>
        <w:tc>
          <w:tcPr>
            <w:tcW w:w="704" w:type="dxa"/>
            <w:vAlign w:val="center"/>
          </w:tcPr>
          <w:p w:rsidR="00DC67CA" w:rsidRDefault="00DC67CA" w:rsidP="00DC67CA">
            <w:pPr>
              <w:spacing w:line="360" w:lineRule="auto"/>
              <w:rPr>
                <w:rFonts w:ascii="Times New Roman" w:eastAsia="Times New Roman" w:hAnsi="Times New Roman" w:cs="Times New Roman"/>
                <w:lang w:eastAsia="it-IT"/>
              </w:rPr>
            </w:pPr>
            <w:r>
              <w:rPr>
                <w:rFonts w:ascii="Times New Roman" w:eastAsia="Times New Roman" w:hAnsi="Times New Roman" w:cs="Times New Roman"/>
                <w:lang w:eastAsia="it-IT"/>
              </w:rPr>
              <w:t>27</w:t>
            </w:r>
          </w:p>
        </w:tc>
        <w:tc>
          <w:tcPr>
            <w:tcW w:w="5245" w:type="dxa"/>
            <w:vAlign w:val="center"/>
          </w:tcPr>
          <w:p w:rsidR="00DC67CA" w:rsidRPr="00DC67CA" w:rsidRDefault="00DC67CA" w:rsidP="00CC577D">
            <w:pPr>
              <w:spacing w:line="360" w:lineRule="auto"/>
              <w:jc w:val="both"/>
              <w:rPr>
                <w:rFonts w:ascii="Times New Roman" w:eastAsia="Times New Roman" w:hAnsi="Times New Roman" w:cs="Times New Roman"/>
                <w:b/>
                <w:lang w:eastAsia="it-IT"/>
              </w:rPr>
            </w:pPr>
            <w:r w:rsidRPr="00DC67CA">
              <w:rPr>
                <w:rFonts w:ascii="Times New Roman" w:eastAsia="Times New Roman" w:hAnsi="Times New Roman" w:cs="Times New Roman"/>
                <w:b/>
                <w:lang w:eastAsia="it-IT"/>
              </w:rPr>
              <w:t>RISULTATO DELL’ESERCIZIO (comprensivo della quota di pertinenza di terzi)</w:t>
            </w:r>
          </w:p>
        </w:tc>
        <w:tc>
          <w:tcPr>
            <w:tcW w:w="1564" w:type="dxa"/>
            <w:vAlign w:val="center"/>
          </w:tcPr>
          <w:p w:rsidR="00DC67CA" w:rsidRPr="00DC67CA" w:rsidRDefault="0062746F" w:rsidP="0062746F">
            <w:pPr>
              <w:spacing w:line="360" w:lineRule="auto"/>
              <w:jc w:val="right"/>
              <w:rPr>
                <w:rFonts w:ascii="Times New Roman" w:eastAsia="Times New Roman" w:hAnsi="Times New Roman" w:cs="Times New Roman"/>
                <w:b/>
                <w:lang w:eastAsia="it-IT"/>
              </w:rPr>
            </w:pPr>
            <w:r>
              <w:rPr>
                <w:rFonts w:ascii="Times New Roman" w:eastAsia="Times New Roman" w:hAnsi="Times New Roman" w:cs="Times New Roman"/>
                <w:b/>
                <w:lang w:eastAsia="it-IT"/>
              </w:rPr>
              <w:t>9.043,97</w:t>
            </w:r>
          </w:p>
        </w:tc>
        <w:tc>
          <w:tcPr>
            <w:tcW w:w="1559" w:type="dxa"/>
            <w:vAlign w:val="center"/>
          </w:tcPr>
          <w:p w:rsidR="00DC67CA" w:rsidRPr="00DC67CA" w:rsidRDefault="00DC67CA" w:rsidP="00CC577D">
            <w:pPr>
              <w:spacing w:line="360" w:lineRule="auto"/>
              <w:jc w:val="right"/>
              <w:rPr>
                <w:rFonts w:ascii="Times New Roman" w:eastAsia="Times New Roman" w:hAnsi="Times New Roman" w:cs="Times New Roman"/>
                <w:b/>
                <w:lang w:eastAsia="it-IT"/>
              </w:rPr>
            </w:pPr>
            <w:r>
              <w:rPr>
                <w:rFonts w:ascii="Times New Roman" w:eastAsia="Times New Roman" w:hAnsi="Times New Roman" w:cs="Times New Roman"/>
                <w:b/>
                <w:lang w:eastAsia="it-IT"/>
              </w:rPr>
              <w:t>0,00</w:t>
            </w:r>
          </w:p>
        </w:tc>
      </w:tr>
      <w:tr w:rsidR="00DC67CA" w:rsidRPr="00840AFE" w:rsidTr="00CC577D">
        <w:trPr>
          <w:trHeight w:val="284"/>
          <w:jc w:val="center"/>
        </w:trPr>
        <w:tc>
          <w:tcPr>
            <w:tcW w:w="704" w:type="dxa"/>
            <w:vAlign w:val="center"/>
          </w:tcPr>
          <w:p w:rsidR="00DC67CA" w:rsidRPr="00840AFE" w:rsidRDefault="00DC67CA" w:rsidP="00CC577D">
            <w:pPr>
              <w:spacing w:line="360" w:lineRule="auto"/>
              <w:rPr>
                <w:rFonts w:ascii="Times New Roman" w:eastAsia="Times New Roman" w:hAnsi="Times New Roman" w:cs="Times New Roman"/>
                <w:b/>
                <w:lang w:eastAsia="it-IT"/>
              </w:rPr>
            </w:pPr>
            <w:r>
              <w:rPr>
                <w:rFonts w:ascii="Times New Roman" w:eastAsia="Times New Roman" w:hAnsi="Times New Roman" w:cs="Times New Roman"/>
                <w:b/>
                <w:lang w:eastAsia="it-IT"/>
              </w:rPr>
              <w:t>28</w:t>
            </w:r>
          </w:p>
        </w:tc>
        <w:tc>
          <w:tcPr>
            <w:tcW w:w="5245" w:type="dxa"/>
            <w:vAlign w:val="center"/>
          </w:tcPr>
          <w:p w:rsidR="00DC67CA" w:rsidRPr="00840AFE" w:rsidRDefault="00DC67CA" w:rsidP="00DC67CA">
            <w:pPr>
              <w:spacing w:line="360" w:lineRule="auto"/>
              <w:rPr>
                <w:rFonts w:ascii="Times New Roman" w:eastAsia="Times New Roman" w:hAnsi="Times New Roman" w:cs="Times New Roman"/>
                <w:b/>
                <w:lang w:eastAsia="it-IT"/>
              </w:rPr>
            </w:pPr>
            <w:r>
              <w:rPr>
                <w:rFonts w:ascii="Times New Roman" w:eastAsia="Times New Roman" w:hAnsi="Times New Roman" w:cs="Times New Roman"/>
                <w:b/>
                <w:lang w:eastAsia="it-IT"/>
              </w:rPr>
              <w:t>Risultato dell’esercizio di pertinenza di terzi</w:t>
            </w:r>
          </w:p>
        </w:tc>
        <w:tc>
          <w:tcPr>
            <w:tcW w:w="1564" w:type="dxa"/>
            <w:vAlign w:val="center"/>
          </w:tcPr>
          <w:p w:rsidR="00DC67CA" w:rsidRPr="00DB4A38" w:rsidRDefault="00DC67CA" w:rsidP="00CC577D">
            <w:pPr>
              <w:spacing w:line="360" w:lineRule="auto"/>
              <w:jc w:val="right"/>
              <w:rPr>
                <w:rFonts w:ascii="Times New Roman" w:eastAsia="Times New Roman" w:hAnsi="Times New Roman" w:cs="Times New Roman"/>
                <w:b/>
                <w:lang w:eastAsia="it-IT"/>
              </w:rPr>
            </w:pPr>
            <w:r>
              <w:rPr>
                <w:rFonts w:ascii="Times New Roman" w:eastAsia="Times New Roman" w:hAnsi="Times New Roman" w:cs="Times New Roman"/>
                <w:b/>
                <w:lang w:eastAsia="it-IT"/>
              </w:rPr>
              <w:t>0,00</w:t>
            </w:r>
          </w:p>
        </w:tc>
        <w:tc>
          <w:tcPr>
            <w:tcW w:w="1559" w:type="dxa"/>
            <w:vAlign w:val="center"/>
          </w:tcPr>
          <w:p w:rsidR="00DC67CA" w:rsidRPr="00DB4A38" w:rsidRDefault="00DC67CA" w:rsidP="00CC577D">
            <w:pPr>
              <w:spacing w:line="360" w:lineRule="auto"/>
              <w:jc w:val="right"/>
              <w:rPr>
                <w:rFonts w:ascii="Times New Roman" w:eastAsia="Times New Roman" w:hAnsi="Times New Roman" w:cs="Times New Roman"/>
                <w:b/>
                <w:lang w:eastAsia="it-IT"/>
              </w:rPr>
            </w:pPr>
            <w:r>
              <w:rPr>
                <w:rFonts w:ascii="Times New Roman" w:eastAsia="Times New Roman" w:hAnsi="Times New Roman" w:cs="Times New Roman"/>
                <w:b/>
                <w:lang w:eastAsia="it-IT"/>
              </w:rPr>
              <w:t>0,00</w:t>
            </w:r>
          </w:p>
        </w:tc>
      </w:tr>
    </w:tbl>
    <w:p w:rsidR="00DC67CA" w:rsidRDefault="00DC67CA" w:rsidP="00DA6F61">
      <w:pPr>
        <w:spacing w:after="0" w:line="360" w:lineRule="auto"/>
        <w:rPr>
          <w:rFonts w:ascii="Times New Roman" w:eastAsia="Times New Roman" w:hAnsi="Times New Roman" w:cs="Times New Roman"/>
          <w:lang w:eastAsia="it-IT"/>
        </w:rPr>
      </w:pPr>
    </w:p>
    <w:p w:rsidR="00AE3E9E" w:rsidRPr="00DC67CA" w:rsidRDefault="00AE3E9E" w:rsidP="00302A63">
      <w:pPr>
        <w:rPr>
          <w:rFonts w:ascii="Comic Sans MS" w:eastAsia="Times New Roman" w:hAnsi="Comic Sans MS" w:cs="Times New Roman"/>
          <w:smallCaps/>
          <w:u w:val="single"/>
          <w:lang w:eastAsia="it-IT"/>
        </w:rPr>
      </w:pPr>
      <w:bookmarkStart w:id="3" w:name="_Toc519755215"/>
      <w:r w:rsidRPr="00DC67CA">
        <w:rPr>
          <w:rFonts w:ascii="Comic Sans MS" w:eastAsia="Times New Roman" w:hAnsi="Comic Sans MS" w:cs="Times New Roman"/>
          <w:b/>
          <w:smallCaps/>
          <w:sz w:val="28"/>
          <w:szCs w:val="28"/>
          <w:u w:val="single"/>
          <w:lang w:eastAsia="it-IT"/>
        </w:rPr>
        <w:t>Relazione sulla gestione consolidata e nota integrativa</w:t>
      </w:r>
      <w:bookmarkEnd w:id="3"/>
    </w:p>
    <w:p w:rsidR="002E79EA" w:rsidRPr="00DA6F61" w:rsidRDefault="002E79EA" w:rsidP="00DA6F61">
      <w:pPr>
        <w:tabs>
          <w:tab w:val="left" w:pos="284"/>
        </w:tabs>
        <w:spacing w:after="0" w:line="360" w:lineRule="auto"/>
        <w:jc w:val="both"/>
        <w:rPr>
          <w:rFonts w:ascii="Times New Roman" w:eastAsia="Times New Roman" w:hAnsi="Times New Roman" w:cs="Times New Roman"/>
          <w:lang w:eastAsia="it-IT"/>
        </w:rPr>
      </w:pPr>
      <w:r w:rsidRPr="00DA6F61">
        <w:rPr>
          <w:rFonts w:ascii="Times New Roman" w:eastAsia="Times New Roman" w:hAnsi="Times New Roman" w:cs="Times New Roman"/>
          <w:lang w:eastAsia="it-IT"/>
        </w:rPr>
        <w:t>L’Organo di Revisione rileva che al bilancio consolidato è allegata una relazione sulla gestione che comprende la nota integrativa.</w:t>
      </w:r>
    </w:p>
    <w:p w:rsidR="002E79EA" w:rsidRPr="00DA6F61" w:rsidRDefault="002E79EA" w:rsidP="00DA6F61">
      <w:pPr>
        <w:tabs>
          <w:tab w:val="left" w:pos="284"/>
        </w:tabs>
        <w:spacing w:after="0" w:line="360" w:lineRule="auto"/>
        <w:jc w:val="both"/>
        <w:rPr>
          <w:rFonts w:ascii="Times New Roman" w:eastAsia="Times New Roman" w:hAnsi="Times New Roman" w:cs="Times New Roman"/>
          <w:lang w:eastAsia="it-IT"/>
        </w:rPr>
      </w:pPr>
      <w:r w:rsidRPr="00DA6F61">
        <w:rPr>
          <w:rFonts w:ascii="Times New Roman" w:eastAsia="Times New Roman" w:hAnsi="Times New Roman" w:cs="Times New Roman"/>
          <w:lang w:eastAsia="it-IT"/>
        </w:rPr>
        <w:t>La nota integrativa indica:</w:t>
      </w:r>
    </w:p>
    <w:p w:rsidR="002E79EA" w:rsidRPr="003F2F67" w:rsidRDefault="002E79EA" w:rsidP="003F2F67">
      <w:pPr>
        <w:pStyle w:val="Paragrafoelenco"/>
        <w:numPr>
          <w:ilvl w:val="1"/>
          <w:numId w:val="9"/>
        </w:numPr>
        <w:autoSpaceDE w:val="0"/>
        <w:autoSpaceDN w:val="0"/>
        <w:adjustRightInd w:val="0"/>
        <w:spacing w:after="0" w:line="360" w:lineRule="auto"/>
        <w:ind w:left="284" w:hanging="284"/>
        <w:rPr>
          <w:rFonts w:ascii="Times New Roman" w:eastAsia="Times New Roman" w:hAnsi="Times New Roman" w:cs="Times New Roman"/>
          <w:lang w:eastAsia="it-IT"/>
        </w:rPr>
      </w:pPr>
      <w:r w:rsidRPr="003F2F67">
        <w:rPr>
          <w:rFonts w:ascii="Times New Roman" w:eastAsia="Times New Roman" w:hAnsi="Times New Roman" w:cs="Times New Roman"/>
          <w:lang w:eastAsia="it-IT"/>
        </w:rPr>
        <w:t>i criteri di valutazione applicati;</w:t>
      </w:r>
    </w:p>
    <w:p w:rsidR="002E79EA" w:rsidRPr="003F2F67" w:rsidRDefault="002E79EA" w:rsidP="003F2F67">
      <w:pPr>
        <w:pStyle w:val="Paragrafoelenco"/>
        <w:numPr>
          <w:ilvl w:val="1"/>
          <w:numId w:val="10"/>
        </w:numPr>
        <w:autoSpaceDE w:val="0"/>
        <w:autoSpaceDN w:val="0"/>
        <w:adjustRightInd w:val="0"/>
        <w:spacing w:after="0" w:line="360" w:lineRule="auto"/>
        <w:ind w:left="284" w:hanging="284"/>
        <w:jc w:val="both"/>
        <w:rPr>
          <w:rFonts w:ascii="Times New Roman" w:eastAsia="Times New Roman" w:hAnsi="Times New Roman" w:cs="Times New Roman"/>
          <w:lang w:eastAsia="it-IT"/>
        </w:rPr>
      </w:pPr>
      <w:r w:rsidRPr="003F2F67">
        <w:rPr>
          <w:rFonts w:ascii="Times New Roman" w:eastAsia="Times New Roman" w:hAnsi="Times New Roman" w:cs="Times New Roman"/>
          <w:lang w:eastAsia="it-IT"/>
        </w:rPr>
        <w:t>le ragioni delle più significative variazioni intervenute nella consistenza delle voci dell’attivo e del passivo rispetto all’esercizio precedente (escluso il primo anno di elaborazione del bilancio consolidato);</w:t>
      </w:r>
    </w:p>
    <w:p w:rsidR="002E79EA" w:rsidRPr="003F2F67" w:rsidRDefault="002E79EA" w:rsidP="003F2F67">
      <w:pPr>
        <w:pStyle w:val="Paragrafoelenco"/>
        <w:numPr>
          <w:ilvl w:val="1"/>
          <w:numId w:val="10"/>
        </w:numPr>
        <w:autoSpaceDE w:val="0"/>
        <w:autoSpaceDN w:val="0"/>
        <w:adjustRightInd w:val="0"/>
        <w:spacing w:after="0" w:line="360" w:lineRule="auto"/>
        <w:ind w:left="284" w:hanging="284"/>
        <w:jc w:val="both"/>
        <w:rPr>
          <w:rFonts w:ascii="Times New Roman" w:eastAsia="Times New Roman" w:hAnsi="Times New Roman" w:cs="Times New Roman"/>
          <w:lang w:eastAsia="it-IT"/>
        </w:rPr>
      </w:pPr>
      <w:r w:rsidRPr="003F2F67">
        <w:rPr>
          <w:rFonts w:ascii="Times New Roman" w:eastAsia="Times New Roman" w:hAnsi="Times New Roman" w:cs="Times New Roman"/>
          <w:lang w:eastAsia="it-IT"/>
        </w:rPr>
        <w:t>distintamente per ciascuna voce, l’ammontare dei crediti e dei debiti di durata residua superiore a cinque anni, e dei debiti assistiti da garanzie reali su beni di imprese incluse nel consolidamento, con specifica indicazione della natura delle garanzie;</w:t>
      </w:r>
    </w:p>
    <w:p w:rsidR="002E79EA" w:rsidRPr="003F2F67" w:rsidRDefault="002E79EA" w:rsidP="003F2F67">
      <w:pPr>
        <w:pStyle w:val="Paragrafoelenco"/>
        <w:numPr>
          <w:ilvl w:val="1"/>
          <w:numId w:val="10"/>
        </w:numPr>
        <w:autoSpaceDE w:val="0"/>
        <w:autoSpaceDN w:val="0"/>
        <w:adjustRightInd w:val="0"/>
        <w:spacing w:after="0" w:line="360" w:lineRule="auto"/>
        <w:ind w:left="284" w:hanging="284"/>
        <w:jc w:val="both"/>
        <w:rPr>
          <w:rFonts w:ascii="Times New Roman" w:eastAsia="Times New Roman" w:hAnsi="Times New Roman" w:cs="Times New Roman"/>
          <w:lang w:eastAsia="it-IT"/>
        </w:rPr>
      </w:pPr>
      <w:r w:rsidRPr="003F2F67">
        <w:rPr>
          <w:rFonts w:ascii="Times New Roman" w:eastAsia="Times New Roman" w:hAnsi="Times New Roman" w:cs="Times New Roman"/>
          <w:lang w:eastAsia="it-IT"/>
        </w:rPr>
        <w:t>la composizione delle voci “ratei e risconti” e della voce “altri accantonamenti” dello stato patrimoniale, quando il loro ammontare è significativo;</w:t>
      </w:r>
    </w:p>
    <w:p w:rsidR="002E79EA" w:rsidRPr="003F2F67" w:rsidRDefault="002E79EA" w:rsidP="003F2F67">
      <w:pPr>
        <w:pStyle w:val="Paragrafoelenco"/>
        <w:numPr>
          <w:ilvl w:val="1"/>
          <w:numId w:val="10"/>
        </w:numPr>
        <w:autoSpaceDE w:val="0"/>
        <w:autoSpaceDN w:val="0"/>
        <w:adjustRightInd w:val="0"/>
        <w:spacing w:after="0" w:line="360" w:lineRule="auto"/>
        <w:ind w:left="284" w:hanging="284"/>
        <w:jc w:val="both"/>
        <w:rPr>
          <w:rFonts w:ascii="Times New Roman" w:eastAsia="Times New Roman" w:hAnsi="Times New Roman" w:cs="Times New Roman"/>
          <w:lang w:eastAsia="it-IT"/>
        </w:rPr>
      </w:pPr>
      <w:r w:rsidRPr="003F2F67">
        <w:rPr>
          <w:rFonts w:ascii="Times New Roman" w:eastAsia="Times New Roman" w:hAnsi="Times New Roman" w:cs="Times New Roman"/>
          <w:lang w:eastAsia="it-IT"/>
        </w:rPr>
        <w:t>la suddivisione degli interessi e degli altri oneri finanziari tra le diverse tipologie di finanziamento;</w:t>
      </w:r>
    </w:p>
    <w:p w:rsidR="002E79EA" w:rsidRPr="003F2F67" w:rsidRDefault="002E79EA" w:rsidP="003F2F67">
      <w:pPr>
        <w:pStyle w:val="Paragrafoelenco"/>
        <w:numPr>
          <w:ilvl w:val="1"/>
          <w:numId w:val="10"/>
        </w:numPr>
        <w:autoSpaceDE w:val="0"/>
        <w:autoSpaceDN w:val="0"/>
        <w:adjustRightInd w:val="0"/>
        <w:spacing w:after="0" w:line="360" w:lineRule="auto"/>
        <w:ind w:left="284" w:hanging="284"/>
        <w:jc w:val="both"/>
        <w:rPr>
          <w:rFonts w:ascii="Times New Roman" w:eastAsia="Times New Roman" w:hAnsi="Times New Roman" w:cs="Times New Roman"/>
          <w:lang w:eastAsia="it-IT"/>
        </w:rPr>
      </w:pPr>
      <w:r w:rsidRPr="003F2F67">
        <w:rPr>
          <w:rFonts w:ascii="Times New Roman" w:eastAsia="Times New Roman" w:hAnsi="Times New Roman" w:cs="Times New Roman"/>
          <w:lang w:eastAsia="it-IT"/>
        </w:rPr>
        <w:t>la composizione delle voci “proventi straordinari” e “oneri straordinari”, quando il loro ammontare è significativo;</w:t>
      </w:r>
    </w:p>
    <w:p w:rsidR="002E79EA" w:rsidRPr="003F2F67" w:rsidRDefault="002E79EA" w:rsidP="003F2F67">
      <w:pPr>
        <w:pStyle w:val="Paragrafoelenco"/>
        <w:numPr>
          <w:ilvl w:val="1"/>
          <w:numId w:val="10"/>
        </w:numPr>
        <w:autoSpaceDE w:val="0"/>
        <w:autoSpaceDN w:val="0"/>
        <w:adjustRightInd w:val="0"/>
        <w:spacing w:after="0" w:line="360" w:lineRule="auto"/>
        <w:ind w:left="284" w:hanging="284"/>
        <w:jc w:val="both"/>
        <w:rPr>
          <w:rFonts w:ascii="Times New Roman" w:eastAsia="Times New Roman" w:hAnsi="Times New Roman" w:cs="Times New Roman"/>
          <w:lang w:eastAsia="it-IT"/>
        </w:rPr>
      </w:pPr>
      <w:r w:rsidRPr="003F2F67">
        <w:rPr>
          <w:rFonts w:ascii="Times New Roman" w:eastAsia="Times New Roman" w:hAnsi="Times New Roman" w:cs="Times New Roman"/>
          <w:lang w:eastAsia="it-IT"/>
        </w:rPr>
        <w:t>cumulativamente per ciascuna categoria, l’ammontare dei compensi spettanti agli amministratori e ai sindaci dell’impresa capogruppo per lo svolgimento di tali funzioni anche in altre imprese incluse nel consolidamento;</w:t>
      </w:r>
    </w:p>
    <w:p w:rsidR="002E79EA" w:rsidRPr="003F2F67" w:rsidRDefault="002E79EA" w:rsidP="003F2F67">
      <w:pPr>
        <w:pStyle w:val="Paragrafoelenco"/>
        <w:numPr>
          <w:ilvl w:val="1"/>
          <w:numId w:val="10"/>
        </w:numPr>
        <w:autoSpaceDE w:val="0"/>
        <w:autoSpaceDN w:val="0"/>
        <w:adjustRightInd w:val="0"/>
        <w:spacing w:after="0" w:line="360" w:lineRule="auto"/>
        <w:ind w:left="284" w:hanging="284"/>
        <w:jc w:val="both"/>
        <w:rPr>
          <w:rFonts w:ascii="Times New Roman" w:eastAsia="Times New Roman" w:hAnsi="Times New Roman" w:cs="Times New Roman"/>
          <w:lang w:eastAsia="it-IT"/>
        </w:rPr>
      </w:pPr>
      <w:r w:rsidRPr="003F2F67">
        <w:rPr>
          <w:rFonts w:ascii="Times New Roman" w:eastAsia="Times New Roman" w:hAnsi="Times New Roman" w:cs="Times New Roman"/>
          <w:lang w:eastAsia="it-IT"/>
        </w:rPr>
        <w:t>per ciascuna categoria di strumenti finanziari derivati il loro fair value ed informazioni sulla loro entità e sulla loro natura.</w:t>
      </w:r>
    </w:p>
    <w:p w:rsidR="002E79EA" w:rsidRPr="003F2F67" w:rsidRDefault="002E79EA" w:rsidP="003F2F67">
      <w:pPr>
        <w:pStyle w:val="Paragrafoelenco"/>
        <w:numPr>
          <w:ilvl w:val="0"/>
          <w:numId w:val="8"/>
        </w:numPr>
        <w:autoSpaceDE w:val="0"/>
        <w:autoSpaceDN w:val="0"/>
        <w:adjustRightInd w:val="0"/>
        <w:spacing w:after="0" w:line="360" w:lineRule="auto"/>
        <w:ind w:left="284" w:hanging="284"/>
        <w:jc w:val="both"/>
        <w:rPr>
          <w:rFonts w:ascii="Times New Roman" w:eastAsia="Times New Roman" w:hAnsi="Times New Roman" w:cs="Times New Roman"/>
          <w:lang w:eastAsia="it-IT"/>
        </w:rPr>
      </w:pPr>
      <w:r w:rsidRPr="003F2F67">
        <w:rPr>
          <w:rFonts w:ascii="Times New Roman" w:eastAsia="Times New Roman" w:hAnsi="Times New Roman" w:cs="Times New Roman"/>
          <w:lang w:eastAsia="it-IT"/>
        </w:rPr>
        <w:t>l’elenco degli enti e delle società che compongono il gruppo con l’indicazione per ciascun componente del gruppo amministrazione pubblica:</w:t>
      </w:r>
    </w:p>
    <w:p w:rsidR="002E79EA" w:rsidRPr="00DA6F61" w:rsidRDefault="002E79EA" w:rsidP="003F2F67">
      <w:pPr>
        <w:numPr>
          <w:ilvl w:val="0"/>
          <w:numId w:val="11"/>
        </w:numPr>
        <w:autoSpaceDE w:val="0"/>
        <w:autoSpaceDN w:val="0"/>
        <w:adjustRightInd w:val="0"/>
        <w:spacing w:after="0" w:line="360" w:lineRule="auto"/>
        <w:ind w:hanging="436"/>
        <w:jc w:val="both"/>
        <w:rPr>
          <w:rFonts w:ascii="Times New Roman" w:eastAsia="Times New Roman" w:hAnsi="Times New Roman" w:cs="Times New Roman"/>
          <w:lang w:eastAsia="it-IT"/>
        </w:rPr>
      </w:pPr>
      <w:r w:rsidRPr="00DA6F61">
        <w:rPr>
          <w:rFonts w:ascii="Times New Roman" w:eastAsia="Times New Roman" w:hAnsi="Times New Roman" w:cs="Times New Roman"/>
          <w:lang w:eastAsia="it-IT"/>
        </w:rPr>
        <w:lastRenderedPageBreak/>
        <w:t xml:space="preserve"> della denominazione, della sede e del capitale e se trattasi di una capogruppo intermedia;</w:t>
      </w:r>
    </w:p>
    <w:p w:rsidR="002E79EA" w:rsidRPr="00DA6F61" w:rsidRDefault="002E79EA" w:rsidP="003F2F67">
      <w:pPr>
        <w:numPr>
          <w:ilvl w:val="0"/>
          <w:numId w:val="11"/>
        </w:numPr>
        <w:autoSpaceDE w:val="0"/>
        <w:autoSpaceDN w:val="0"/>
        <w:adjustRightInd w:val="0"/>
        <w:spacing w:after="0" w:line="360" w:lineRule="auto"/>
        <w:ind w:hanging="436"/>
        <w:jc w:val="both"/>
        <w:rPr>
          <w:rFonts w:ascii="Times New Roman" w:eastAsia="Times New Roman" w:hAnsi="Times New Roman" w:cs="Times New Roman"/>
          <w:lang w:eastAsia="it-IT"/>
        </w:rPr>
      </w:pPr>
      <w:r w:rsidRPr="00DA6F61">
        <w:rPr>
          <w:rFonts w:ascii="Times New Roman" w:eastAsia="Times New Roman" w:hAnsi="Times New Roman" w:cs="Times New Roman"/>
          <w:lang w:eastAsia="it-IT"/>
        </w:rPr>
        <w:t>delle quote possedute, direttamente o indirettamente, dalla capogruppo e da ciascuno dei componenti del gruppo;</w:t>
      </w:r>
    </w:p>
    <w:p w:rsidR="002E79EA" w:rsidRPr="00DA6F61" w:rsidRDefault="002E79EA" w:rsidP="003F2F67">
      <w:pPr>
        <w:numPr>
          <w:ilvl w:val="0"/>
          <w:numId w:val="11"/>
        </w:numPr>
        <w:autoSpaceDE w:val="0"/>
        <w:autoSpaceDN w:val="0"/>
        <w:adjustRightInd w:val="0"/>
        <w:spacing w:after="0" w:line="360" w:lineRule="auto"/>
        <w:ind w:hanging="436"/>
        <w:jc w:val="both"/>
        <w:rPr>
          <w:rFonts w:ascii="Times New Roman" w:eastAsia="Times New Roman" w:hAnsi="Times New Roman" w:cs="Times New Roman"/>
          <w:lang w:eastAsia="it-IT"/>
        </w:rPr>
      </w:pPr>
      <w:r w:rsidRPr="00DA6F61">
        <w:rPr>
          <w:rFonts w:ascii="Times New Roman" w:eastAsia="Times New Roman" w:hAnsi="Times New Roman" w:cs="Times New Roman"/>
          <w:lang w:eastAsia="it-IT"/>
        </w:rPr>
        <w:t>se diversa, la percentuale dei voti complessivamente spett</w:t>
      </w:r>
      <w:r w:rsidR="009546AE">
        <w:rPr>
          <w:rFonts w:ascii="Times New Roman" w:eastAsia="Times New Roman" w:hAnsi="Times New Roman" w:cs="Times New Roman"/>
          <w:lang w:eastAsia="it-IT"/>
        </w:rPr>
        <w:t>anti nell’assemblea ordinaria;</w:t>
      </w:r>
    </w:p>
    <w:p w:rsidR="002E79EA" w:rsidRPr="00DA6F61" w:rsidRDefault="002E79EA" w:rsidP="003F2F67">
      <w:pPr>
        <w:numPr>
          <w:ilvl w:val="0"/>
          <w:numId w:val="11"/>
        </w:numPr>
        <w:autoSpaceDE w:val="0"/>
        <w:autoSpaceDN w:val="0"/>
        <w:adjustRightInd w:val="0"/>
        <w:spacing w:after="0" w:line="360" w:lineRule="auto"/>
        <w:ind w:hanging="436"/>
        <w:jc w:val="both"/>
        <w:rPr>
          <w:rFonts w:ascii="Times New Roman" w:eastAsia="Times New Roman" w:hAnsi="Times New Roman" w:cs="Times New Roman"/>
          <w:lang w:eastAsia="it-IT"/>
        </w:rPr>
      </w:pPr>
      <w:r w:rsidRPr="00DA6F61">
        <w:rPr>
          <w:rFonts w:ascii="Times New Roman" w:eastAsia="Times New Roman" w:hAnsi="Times New Roman" w:cs="Times New Roman"/>
          <w:lang w:eastAsia="it-IT"/>
        </w:rPr>
        <w:t>della ragione dell’inclusione nel consolidato degli enti o delle società se già non risulta dalle indicazioni richieste dalle lettere b) e c) del comma 1;</w:t>
      </w:r>
    </w:p>
    <w:p w:rsidR="002E79EA" w:rsidRPr="00DA6F61" w:rsidRDefault="002E79EA" w:rsidP="003F2F67">
      <w:pPr>
        <w:numPr>
          <w:ilvl w:val="0"/>
          <w:numId w:val="11"/>
        </w:numPr>
        <w:autoSpaceDE w:val="0"/>
        <w:autoSpaceDN w:val="0"/>
        <w:adjustRightInd w:val="0"/>
        <w:spacing w:after="0" w:line="360" w:lineRule="auto"/>
        <w:ind w:hanging="436"/>
        <w:jc w:val="both"/>
        <w:rPr>
          <w:rFonts w:ascii="Times New Roman" w:eastAsia="Times New Roman" w:hAnsi="Times New Roman" w:cs="Times New Roman"/>
          <w:lang w:eastAsia="it-IT"/>
        </w:rPr>
      </w:pPr>
      <w:r w:rsidRPr="00DA6F61">
        <w:rPr>
          <w:rFonts w:ascii="Times New Roman" w:eastAsia="Times New Roman" w:hAnsi="Times New Roman" w:cs="Times New Roman"/>
          <w:lang w:eastAsia="it-IT"/>
        </w:rPr>
        <w:t>della ragione dell’eventuale esclusione dal consolidato di enti strumentali o società controllate e partecipante dalla capogruppo;</w:t>
      </w:r>
    </w:p>
    <w:p w:rsidR="002E79EA" w:rsidRPr="00DA6F61" w:rsidRDefault="002E79EA" w:rsidP="003F2F67">
      <w:pPr>
        <w:numPr>
          <w:ilvl w:val="0"/>
          <w:numId w:val="11"/>
        </w:numPr>
        <w:autoSpaceDE w:val="0"/>
        <w:autoSpaceDN w:val="0"/>
        <w:adjustRightInd w:val="0"/>
        <w:spacing w:after="0" w:line="360" w:lineRule="auto"/>
        <w:ind w:hanging="436"/>
        <w:jc w:val="both"/>
        <w:rPr>
          <w:rFonts w:ascii="Times New Roman" w:eastAsia="Times New Roman" w:hAnsi="Times New Roman" w:cs="Times New Roman"/>
          <w:lang w:eastAsia="it-IT"/>
        </w:rPr>
      </w:pPr>
      <w:r w:rsidRPr="00DA6F61">
        <w:rPr>
          <w:rFonts w:ascii="Times New Roman" w:eastAsia="Times New Roman" w:hAnsi="Times New Roman" w:cs="Times New Roman"/>
          <w:lang w:eastAsia="it-IT"/>
        </w:rPr>
        <w:t>qualora si sia verificata una variazione notevole nella composizione del complesso delle imprese incluse nel consolidamento, devono essere fornite le informazioni che rendano significativo il confronto fra lo stato patrimoniale e il conto economico dell’esercizio e quelli dell’esercizio precedente (ad esclusione del primo esercizio di redazione del bilancio consolidato);</w:t>
      </w:r>
    </w:p>
    <w:p w:rsidR="002E79EA" w:rsidRPr="00DA6F61" w:rsidRDefault="002E79EA" w:rsidP="003F2F67">
      <w:pPr>
        <w:numPr>
          <w:ilvl w:val="0"/>
          <w:numId w:val="11"/>
        </w:numPr>
        <w:autoSpaceDE w:val="0"/>
        <w:autoSpaceDN w:val="0"/>
        <w:adjustRightInd w:val="0"/>
        <w:spacing w:after="0" w:line="360" w:lineRule="auto"/>
        <w:ind w:hanging="436"/>
        <w:jc w:val="both"/>
        <w:rPr>
          <w:rFonts w:ascii="Times New Roman" w:eastAsia="Times New Roman" w:hAnsi="Times New Roman" w:cs="Times New Roman"/>
          <w:lang w:eastAsia="it-IT"/>
        </w:rPr>
      </w:pPr>
      <w:r w:rsidRPr="00DA6F61">
        <w:rPr>
          <w:rFonts w:ascii="Times New Roman" w:eastAsia="Times New Roman" w:hAnsi="Times New Roman" w:cs="Times New Roman"/>
          <w:lang w:eastAsia="it-IT"/>
        </w:rPr>
        <w:t>l’elenco degli enti, le aziende e le società componenti del gruppo comprese nel bilancio consolidato con l’indicazione per ciascun componente:</w:t>
      </w:r>
    </w:p>
    <w:p w:rsidR="002E79EA" w:rsidRPr="00DA6F61" w:rsidRDefault="002E79EA" w:rsidP="003F2F67">
      <w:pPr>
        <w:numPr>
          <w:ilvl w:val="1"/>
          <w:numId w:val="6"/>
        </w:numPr>
        <w:autoSpaceDE w:val="0"/>
        <w:autoSpaceDN w:val="0"/>
        <w:adjustRightInd w:val="0"/>
        <w:spacing w:after="0" w:line="360" w:lineRule="auto"/>
        <w:ind w:left="993" w:hanging="284"/>
        <w:jc w:val="both"/>
        <w:rPr>
          <w:rFonts w:ascii="Times New Roman" w:eastAsia="Times New Roman" w:hAnsi="Times New Roman" w:cs="Times New Roman"/>
          <w:lang w:eastAsia="it-IT"/>
        </w:rPr>
      </w:pPr>
      <w:r w:rsidRPr="00DA6F61">
        <w:rPr>
          <w:rFonts w:ascii="Times New Roman" w:eastAsia="Times New Roman" w:hAnsi="Times New Roman" w:cs="Times New Roman"/>
          <w:lang w:eastAsia="it-IT"/>
        </w:rPr>
        <w:t xml:space="preserve"> della percentuale utilizzata per consolidare il bilancio e, al fine di valutare l’effetto delle esternalizzazioni, dell’incidenza dei ricavi imputabili alla controllante rispetto al totale dei ricavi propri, compresivi delle entrate esternalizzate;</w:t>
      </w:r>
    </w:p>
    <w:p w:rsidR="002E79EA" w:rsidRPr="00DA6F61" w:rsidRDefault="002E79EA" w:rsidP="003F2F67">
      <w:pPr>
        <w:numPr>
          <w:ilvl w:val="1"/>
          <w:numId w:val="6"/>
        </w:numPr>
        <w:autoSpaceDE w:val="0"/>
        <w:autoSpaceDN w:val="0"/>
        <w:adjustRightInd w:val="0"/>
        <w:spacing w:after="0" w:line="360" w:lineRule="auto"/>
        <w:ind w:left="993" w:hanging="284"/>
        <w:jc w:val="both"/>
        <w:rPr>
          <w:rFonts w:ascii="Times New Roman" w:eastAsia="Times New Roman" w:hAnsi="Times New Roman" w:cs="Times New Roman"/>
          <w:lang w:eastAsia="it-IT"/>
        </w:rPr>
      </w:pPr>
      <w:r w:rsidRPr="00DA6F61">
        <w:rPr>
          <w:rFonts w:ascii="Times New Roman" w:eastAsia="Times New Roman" w:hAnsi="Times New Roman" w:cs="Times New Roman"/>
          <w:lang w:eastAsia="it-IT"/>
        </w:rPr>
        <w:t xml:space="preserve">delle spese di personale utilizzato a qualsiasi titolo, e con qualsivoglia tipologia contrattuale; </w:t>
      </w:r>
    </w:p>
    <w:p w:rsidR="002E79EA" w:rsidRPr="00DA6F61" w:rsidRDefault="002E79EA" w:rsidP="003F2F67">
      <w:pPr>
        <w:numPr>
          <w:ilvl w:val="1"/>
          <w:numId w:val="6"/>
        </w:numPr>
        <w:autoSpaceDE w:val="0"/>
        <w:autoSpaceDN w:val="0"/>
        <w:adjustRightInd w:val="0"/>
        <w:spacing w:after="0" w:line="360" w:lineRule="auto"/>
        <w:ind w:left="993" w:hanging="284"/>
        <w:jc w:val="both"/>
        <w:rPr>
          <w:rFonts w:ascii="Times New Roman" w:eastAsia="Times New Roman" w:hAnsi="Times New Roman" w:cs="Times New Roman"/>
          <w:lang w:eastAsia="it-IT"/>
        </w:rPr>
      </w:pPr>
      <w:r w:rsidRPr="00DA6F61">
        <w:rPr>
          <w:rFonts w:ascii="Times New Roman" w:eastAsia="Times New Roman" w:hAnsi="Times New Roman" w:cs="Times New Roman"/>
          <w:lang w:eastAsia="it-IT"/>
        </w:rPr>
        <w:t>delle perdite ripianate dall’ente, attraverso conferimenti o altre operazioni finanziarie, negli ultimi tre anni</w:t>
      </w:r>
    </w:p>
    <w:p w:rsidR="002E79EA" w:rsidRPr="00DA6F61" w:rsidRDefault="002E79EA" w:rsidP="00DA6F61">
      <w:pPr>
        <w:spacing w:after="0" w:line="360" w:lineRule="auto"/>
        <w:jc w:val="both"/>
        <w:rPr>
          <w:rFonts w:ascii="Times New Roman" w:eastAsia="Times New Roman" w:hAnsi="Times New Roman" w:cs="Times New Roman"/>
          <w:lang w:eastAsia="it-IT"/>
        </w:rPr>
      </w:pPr>
      <w:r w:rsidRPr="00DA6F61">
        <w:rPr>
          <w:rFonts w:ascii="Times New Roman" w:eastAsia="Times New Roman" w:hAnsi="Times New Roman" w:cs="Times New Roman"/>
          <w:lang w:eastAsia="it-IT"/>
        </w:rPr>
        <w:t>L’organo rileva che alla nota integrativa risultano allegati i seguenti prospetti:</w:t>
      </w:r>
    </w:p>
    <w:p w:rsidR="002E79EA" w:rsidRPr="003F2F67" w:rsidRDefault="002E79EA" w:rsidP="003F2F67">
      <w:pPr>
        <w:pStyle w:val="Paragrafoelenco"/>
        <w:numPr>
          <w:ilvl w:val="0"/>
          <w:numId w:val="13"/>
        </w:numPr>
        <w:spacing w:after="0" w:line="360" w:lineRule="auto"/>
        <w:ind w:left="284" w:hanging="284"/>
        <w:jc w:val="both"/>
        <w:rPr>
          <w:rFonts w:ascii="Times New Roman" w:eastAsia="Times New Roman" w:hAnsi="Times New Roman" w:cs="Times New Roman"/>
          <w:lang w:eastAsia="it-IT"/>
        </w:rPr>
      </w:pPr>
      <w:r w:rsidRPr="003F2F67">
        <w:rPr>
          <w:rFonts w:ascii="Times New Roman" w:eastAsia="Times New Roman" w:hAnsi="Times New Roman" w:cs="Times New Roman"/>
          <w:lang w:eastAsia="it-IT"/>
        </w:rPr>
        <w:t>il conto economico riclassificato raffrontato con i dati dell’esercizio precedente;</w:t>
      </w:r>
    </w:p>
    <w:p w:rsidR="002E79EA" w:rsidRPr="003F2F67" w:rsidRDefault="002E79EA" w:rsidP="003F2F67">
      <w:pPr>
        <w:pStyle w:val="Paragrafoelenco"/>
        <w:numPr>
          <w:ilvl w:val="0"/>
          <w:numId w:val="13"/>
        </w:numPr>
        <w:spacing w:after="0" w:line="360" w:lineRule="auto"/>
        <w:ind w:left="284" w:hanging="284"/>
        <w:jc w:val="both"/>
        <w:rPr>
          <w:rFonts w:ascii="Times New Roman" w:eastAsia="Times New Roman" w:hAnsi="Times New Roman" w:cs="Times New Roman"/>
          <w:lang w:eastAsia="it-IT"/>
        </w:rPr>
      </w:pPr>
      <w:r w:rsidRPr="003F2F67">
        <w:rPr>
          <w:rFonts w:ascii="Times New Roman" w:eastAsia="Times New Roman" w:hAnsi="Times New Roman" w:cs="Times New Roman"/>
          <w:lang w:eastAsia="it-IT"/>
        </w:rPr>
        <w:t>l’elenco delle società controllate e collegate non comprese nell’area di consolidamento;</w:t>
      </w:r>
    </w:p>
    <w:p w:rsidR="002E79EA" w:rsidRPr="003F2F67" w:rsidRDefault="002E79EA" w:rsidP="003F2F67">
      <w:pPr>
        <w:pStyle w:val="Paragrafoelenco"/>
        <w:numPr>
          <w:ilvl w:val="0"/>
          <w:numId w:val="13"/>
        </w:numPr>
        <w:spacing w:after="0" w:line="360" w:lineRule="auto"/>
        <w:ind w:left="284" w:hanging="284"/>
        <w:jc w:val="both"/>
        <w:rPr>
          <w:rFonts w:ascii="Times New Roman" w:eastAsia="Times New Roman" w:hAnsi="Times New Roman" w:cs="Times New Roman"/>
          <w:lang w:eastAsia="it-IT"/>
        </w:rPr>
      </w:pPr>
      <w:r w:rsidRPr="003F2F67">
        <w:rPr>
          <w:rFonts w:ascii="Times New Roman" w:eastAsia="Times New Roman" w:hAnsi="Times New Roman" w:cs="Times New Roman"/>
          <w:lang w:eastAsia="it-IT"/>
        </w:rPr>
        <w:t>il prospetto di raccordo del Patrimonio netto della capogruppo e quello del Consolidato.</w:t>
      </w:r>
    </w:p>
    <w:p w:rsidR="00AE3E9E" w:rsidRPr="00DC67CA" w:rsidRDefault="009546AE" w:rsidP="00DC67CA">
      <w:pPr>
        <w:tabs>
          <w:tab w:val="left" w:pos="426"/>
        </w:tabs>
        <w:spacing w:before="120" w:after="0" w:line="360" w:lineRule="auto"/>
        <w:jc w:val="both"/>
        <w:outlineLvl w:val="0"/>
        <w:rPr>
          <w:rFonts w:ascii="Comic Sans MS" w:eastAsia="Times New Roman" w:hAnsi="Comic Sans MS" w:cs="Times New Roman"/>
          <w:b/>
          <w:smallCaps/>
          <w:sz w:val="28"/>
          <w:szCs w:val="28"/>
          <w:u w:val="single"/>
          <w:lang w:eastAsia="it-IT"/>
        </w:rPr>
      </w:pPr>
      <w:r w:rsidRPr="00DC67CA">
        <w:rPr>
          <w:rFonts w:ascii="Comic Sans MS" w:eastAsia="Times New Roman" w:hAnsi="Comic Sans MS" w:cs="Times New Roman"/>
          <w:b/>
          <w:smallCaps/>
          <w:sz w:val="28"/>
          <w:szCs w:val="28"/>
          <w:u w:val="single"/>
          <w:lang w:eastAsia="it-IT"/>
        </w:rPr>
        <w:t>5.</w:t>
      </w:r>
      <w:r w:rsidRPr="00DC67CA">
        <w:rPr>
          <w:rFonts w:ascii="Comic Sans MS" w:eastAsia="Times New Roman" w:hAnsi="Comic Sans MS" w:cs="Times New Roman"/>
          <w:b/>
          <w:smallCaps/>
          <w:sz w:val="28"/>
          <w:szCs w:val="28"/>
          <w:u w:val="single"/>
          <w:lang w:eastAsia="it-IT"/>
        </w:rPr>
        <w:tab/>
      </w:r>
      <w:bookmarkStart w:id="4" w:name="_Toc519755216"/>
      <w:r w:rsidR="00AE3E9E" w:rsidRPr="00DC67CA">
        <w:rPr>
          <w:rFonts w:ascii="Comic Sans MS" w:eastAsia="Times New Roman" w:hAnsi="Comic Sans MS" w:cs="Times New Roman"/>
          <w:b/>
          <w:smallCaps/>
          <w:sz w:val="28"/>
          <w:szCs w:val="28"/>
          <w:u w:val="single"/>
          <w:lang w:eastAsia="it-IT"/>
        </w:rPr>
        <w:t>Osservazioni</w:t>
      </w:r>
      <w:bookmarkEnd w:id="4"/>
    </w:p>
    <w:p w:rsidR="002E79EA" w:rsidRPr="00DA6F61" w:rsidRDefault="002E79EA" w:rsidP="00DA6F61">
      <w:pPr>
        <w:spacing w:after="0" w:line="360" w:lineRule="auto"/>
        <w:jc w:val="both"/>
        <w:rPr>
          <w:rFonts w:ascii="Times New Roman" w:eastAsia="Times New Roman" w:hAnsi="Times New Roman" w:cs="Times New Roman"/>
          <w:lang w:eastAsia="it-IT"/>
        </w:rPr>
      </w:pPr>
      <w:r w:rsidRPr="00DA6F61">
        <w:rPr>
          <w:rFonts w:ascii="Times New Roman" w:eastAsia="Times New Roman" w:hAnsi="Times New Roman" w:cs="Times New Roman"/>
          <w:lang w:eastAsia="it-IT"/>
        </w:rPr>
        <w:t>Il Bilancio Consolidato per l’esercizio 2017 del Comune di</w:t>
      </w:r>
      <w:r w:rsidR="0062746F">
        <w:rPr>
          <w:rFonts w:ascii="Times New Roman" w:eastAsia="Times New Roman" w:hAnsi="Times New Roman" w:cs="Times New Roman"/>
          <w:lang w:eastAsia="it-IT"/>
        </w:rPr>
        <w:t xml:space="preserve"> Ceretto Lomellina</w:t>
      </w:r>
      <w:r w:rsidR="003F2F67">
        <w:rPr>
          <w:rFonts w:ascii="Times New Roman" w:eastAsia="Times New Roman" w:hAnsi="Times New Roman" w:cs="Times New Roman"/>
          <w:lang w:eastAsia="it-IT"/>
        </w:rPr>
        <w:t xml:space="preserve"> </w:t>
      </w:r>
      <w:r w:rsidRPr="00DA6F61">
        <w:rPr>
          <w:rFonts w:ascii="Times New Roman" w:eastAsia="Times New Roman" w:hAnsi="Times New Roman" w:cs="Times New Roman"/>
          <w:lang w:eastAsia="it-IT"/>
        </w:rPr>
        <w:t>offre una rappresentazione veritiera e corretta della consistenza patrimoniale e finanziario del Gruppo Amministrazione Pubblica.</w:t>
      </w:r>
    </w:p>
    <w:p w:rsidR="002E79EA" w:rsidRPr="00DA6F61" w:rsidRDefault="002E79EA" w:rsidP="00DA6F61">
      <w:pPr>
        <w:spacing w:after="0" w:line="360" w:lineRule="auto"/>
        <w:jc w:val="both"/>
        <w:rPr>
          <w:rFonts w:ascii="Times New Roman" w:eastAsia="Times New Roman" w:hAnsi="Times New Roman" w:cs="Times New Roman"/>
          <w:lang w:eastAsia="it-IT"/>
        </w:rPr>
      </w:pPr>
      <w:r w:rsidRPr="00DA6F61">
        <w:rPr>
          <w:rFonts w:ascii="Times New Roman" w:eastAsia="Times New Roman" w:hAnsi="Times New Roman" w:cs="Times New Roman"/>
          <w:lang w:eastAsia="it-IT"/>
        </w:rPr>
        <w:t>L</w:t>
      </w:r>
      <w:r w:rsidR="003F2F67">
        <w:rPr>
          <w:rFonts w:ascii="Times New Roman" w:eastAsia="Times New Roman" w:hAnsi="Times New Roman" w:cs="Times New Roman"/>
          <w:lang w:eastAsia="it-IT"/>
        </w:rPr>
        <w:t>’Organo di Revisione rileva che</w:t>
      </w:r>
      <w:r w:rsidR="001F3859" w:rsidRPr="00DA6F61">
        <w:rPr>
          <w:rFonts w:ascii="Times New Roman" w:eastAsia="Times New Roman" w:hAnsi="Times New Roman" w:cs="Times New Roman"/>
          <w:lang w:eastAsia="it-IT"/>
        </w:rPr>
        <w:t>:</w:t>
      </w:r>
    </w:p>
    <w:p w:rsidR="002E79EA" w:rsidRPr="003F2F67" w:rsidRDefault="002E79EA" w:rsidP="003F2F67">
      <w:pPr>
        <w:pStyle w:val="Paragrafoelenco"/>
        <w:numPr>
          <w:ilvl w:val="0"/>
          <w:numId w:val="14"/>
        </w:numPr>
        <w:spacing w:after="0" w:line="360" w:lineRule="auto"/>
        <w:ind w:left="426" w:hanging="426"/>
        <w:jc w:val="both"/>
        <w:rPr>
          <w:rFonts w:ascii="Times New Roman" w:eastAsia="Times New Roman" w:hAnsi="Times New Roman" w:cs="Times New Roman"/>
          <w:lang w:eastAsia="it-IT"/>
        </w:rPr>
      </w:pPr>
      <w:r w:rsidRPr="003F2F67">
        <w:rPr>
          <w:rFonts w:ascii="Times New Roman" w:eastAsia="Times New Roman" w:hAnsi="Times New Roman" w:cs="Times New Roman"/>
          <w:lang w:eastAsia="it-IT"/>
        </w:rPr>
        <w:t xml:space="preserve">il bilancio consolidato 2017 del Comune di </w:t>
      </w:r>
      <w:r w:rsidR="0062746F">
        <w:rPr>
          <w:rFonts w:ascii="Times New Roman" w:eastAsia="Times New Roman" w:hAnsi="Times New Roman" w:cs="Times New Roman"/>
          <w:lang w:eastAsia="it-IT"/>
        </w:rPr>
        <w:t>Ceretto Lomellina</w:t>
      </w:r>
      <w:r w:rsidR="003F2F67">
        <w:rPr>
          <w:rFonts w:ascii="Times New Roman" w:eastAsia="Times New Roman" w:hAnsi="Times New Roman" w:cs="Times New Roman"/>
          <w:lang w:eastAsia="it-IT"/>
        </w:rPr>
        <w:t xml:space="preserve"> </w:t>
      </w:r>
      <w:r w:rsidRPr="003F2F67">
        <w:rPr>
          <w:rFonts w:ascii="Times New Roman" w:eastAsia="Times New Roman" w:hAnsi="Times New Roman" w:cs="Times New Roman"/>
          <w:b/>
          <w:i/>
          <w:lang w:eastAsia="it-IT"/>
        </w:rPr>
        <w:t xml:space="preserve">è stato </w:t>
      </w:r>
      <w:r w:rsidRPr="003F2F67">
        <w:rPr>
          <w:rFonts w:ascii="Times New Roman" w:eastAsia="Times New Roman" w:hAnsi="Times New Roman" w:cs="Times New Roman"/>
          <w:lang w:eastAsia="it-IT"/>
        </w:rPr>
        <w:t>redatto secondo gli schemi pr</w:t>
      </w:r>
      <w:r w:rsidR="003F2F67">
        <w:rPr>
          <w:rFonts w:ascii="Times New Roman" w:eastAsia="Times New Roman" w:hAnsi="Times New Roman" w:cs="Times New Roman"/>
          <w:lang w:eastAsia="it-IT"/>
        </w:rPr>
        <w:t>evisti dall’allegato n.11 al D.</w:t>
      </w:r>
      <w:r w:rsidRPr="003F2F67">
        <w:rPr>
          <w:rFonts w:ascii="Times New Roman" w:eastAsia="Times New Roman" w:hAnsi="Times New Roman" w:cs="Times New Roman"/>
          <w:lang w:eastAsia="it-IT"/>
        </w:rPr>
        <w:t xml:space="preserve">Lgs. n.118/2011 e la Relazione sulla gestione consolidata comprensiva della Nota integrativa </w:t>
      </w:r>
      <w:r w:rsidRPr="003F2F67">
        <w:rPr>
          <w:rFonts w:ascii="Times New Roman" w:eastAsia="Times New Roman" w:hAnsi="Times New Roman" w:cs="Times New Roman"/>
          <w:b/>
          <w:i/>
          <w:lang w:eastAsia="it-IT"/>
        </w:rPr>
        <w:t>contiene</w:t>
      </w:r>
      <w:r w:rsidRPr="003F2F67">
        <w:rPr>
          <w:rFonts w:ascii="Times New Roman" w:eastAsia="Times New Roman" w:hAnsi="Times New Roman" w:cs="Times New Roman"/>
          <w:lang w:eastAsia="it-IT"/>
        </w:rPr>
        <w:t xml:space="preserve"> le informazioni richieste dalla legge;</w:t>
      </w:r>
    </w:p>
    <w:p w:rsidR="002E79EA" w:rsidRPr="003F2F67" w:rsidRDefault="009546AE" w:rsidP="003F2F67">
      <w:pPr>
        <w:pStyle w:val="Paragrafoelenco"/>
        <w:numPr>
          <w:ilvl w:val="0"/>
          <w:numId w:val="14"/>
        </w:numPr>
        <w:spacing w:after="0" w:line="360" w:lineRule="auto"/>
        <w:ind w:left="426" w:hanging="426"/>
        <w:jc w:val="both"/>
        <w:rPr>
          <w:rFonts w:ascii="Times New Roman" w:eastAsia="Times New Roman" w:hAnsi="Times New Roman" w:cs="Times New Roman"/>
          <w:lang w:eastAsia="it-IT"/>
        </w:rPr>
      </w:pPr>
      <w:r>
        <w:rPr>
          <w:rFonts w:ascii="Times New Roman" w:eastAsia="Times New Roman" w:hAnsi="Times New Roman" w:cs="Times New Roman"/>
          <w:lang w:eastAsia="it-IT"/>
        </w:rPr>
        <w:t>l</w:t>
      </w:r>
      <w:r w:rsidR="002E79EA" w:rsidRPr="003F2F67">
        <w:rPr>
          <w:rFonts w:ascii="Times New Roman" w:eastAsia="Times New Roman" w:hAnsi="Times New Roman" w:cs="Times New Roman"/>
          <w:lang w:eastAsia="it-IT"/>
        </w:rPr>
        <w:t>’area di consolidamento risulta correttamente determinata;</w:t>
      </w:r>
    </w:p>
    <w:p w:rsidR="002E79EA" w:rsidRPr="003F2F67" w:rsidRDefault="002E79EA" w:rsidP="003F2F67">
      <w:pPr>
        <w:pStyle w:val="Paragrafoelenco"/>
        <w:numPr>
          <w:ilvl w:val="0"/>
          <w:numId w:val="14"/>
        </w:numPr>
        <w:spacing w:after="0" w:line="360" w:lineRule="auto"/>
        <w:ind w:left="426" w:hanging="426"/>
        <w:jc w:val="both"/>
        <w:rPr>
          <w:rFonts w:ascii="Times New Roman" w:eastAsia="Times New Roman" w:hAnsi="Times New Roman" w:cs="Times New Roman"/>
          <w:lang w:eastAsia="it-IT"/>
        </w:rPr>
      </w:pPr>
      <w:r w:rsidRPr="003F2F67">
        <w:rPr>
          <w:rFonts w:ascii="Times New Roman" w:eastAsia="Times New Roman" w:hAnsi="Times New Roman" w:cs="Times New Roman"/>
          <w:lang w:eastAsia="it-IT"/>
        </w:rPr>
        <w:t xml:space="preserve">la procedura di consolidamento </w:t>
      </w:r>
      <w:r w:rsidRPr="003F2F67">
        <w:rPr>
          <w:rFonts w:ascii="Times New Roman" w:eastAsia="Times New Roman" w:hAnsi="Times New Roman" w:cs="Times New Roman"/>
          <w:b/>
          <w:i/>
          <w:lang w:eastAsia="it-IT"/>
        </w:rPr>
        <w:t xml:space="preserve">risulta complessivamente </w:t>
      </w:r>
      <w:r w:rsidRPr="003F2F67">
        <w:rPr>
          <w:rFonts w:ascii="Times New Roman" w:eastAsia="Times New Roman" w:hAnsi="Times New Roman" w:cs="Times New Roman"/>
          <w:lang w:eastAsia="it-IT"/>
        </w:rPr>
        <w:t>conforme al principio contabile applicato di cui all’allegato 4/4 al D.Lgs. n.118/2011, ai principi contabili generali civilistici ed a quelli emanati dall’Organismo Nazionale di Contabilità (OIC);</w:t>
      </w:r>
    </w:p>
    <w:p w:rsidR="002E79EA" w:rsidRPr="003F2F67" w:rsidRDefault="002E79EA" w:rsidP="003F2F67">
      <w:pPr>
        <w:pStyle w:val="Paragrafoelenco"/>
        <w:numPr>
          <w:ilvl w:val="0"/>
          <w:numId w:val="14"/>
        </w:numPr>
        <w:spacing w:after="0" w:line="360" w:lineRule="auto"/>
        <w:ind w:left="426" w:hanging="426"/>
        <w:jc w:val="both"/>
        <w:rPr>
          <w:rFonts w:ascii="Times New Roman" w:eastAsia="Times New Roman" w:hAnsi="Times New Roman" w:cs="Times New Roman"/>
          <w:lang w:eastAsia="it-IT"/>
        </w:rPr>
      </w:pPr>
      <w:r w:rsidRPr="003F2F67">
        <w:rPr>
          <w:rFonts w:ascii="Times New Roman" w:eastAsia="Times New Roman" w:hAnsi="Times New Roman" w:cs="Times New Roman"/>
          <w:lang w:eastAsia="it-IT"/>
        </w:rPr>
        <w:lastRenderedPageBreak/>
        <w:t xml:space="preserve">il bilancio consolidato 2017 del Comune di </w:t>
      </w:r>
      <w:r w:rsidR="0062746F">
        <w:rPr>
          <w:rFonts w:ascii="Times New Roman" w:eastAsia="Times New Roman" w:hAnsi="Times New Roman" w:cs="Times New Roman"/>
          <w:lang w:eastAsia="it-IT"/>
        </w:rPr>
        <w:t>Ceretto Lomellina</w:t>
      </w:r>
      <w:r w:rsidR="000C559D">
        <w:rPr>
          <w:rFonts w:ascii="Times New Roman" w:eastAsia="Times New Roman" w:hAnsi="Times New Roman" w:cs="Times New Roman"/>
          <w:lang w:eastAsia="it-IT"/>
        </w:rPr>
        <w:t xml:space="preserve"> </w:t>
      </w:r>
      <w:r w:rsidRPr="003F2F67">
        <w:rPr>
          <w:rFonts w:ascii="Times New Roman" w:eastAsia="Times New Roman" w:hAnsi="Times New Roman" w:cs="Times New Roman"/>
          <w:b/>
          <w:i/>
          <w:lang w:eastAsia="it-IT"/>
        </w:rPr>
        <w:t>rappresenta</w:t>
      </w:r>
      <w:r w:rsidRPr="003F2F67">
        <w:rPr>
          <w:rFonts w:ascii="Times New Roman" w:eastAsia="Times New Roman" w:hAnsi="Times New Roman" w:cs="Times New Roman"/>
          <w:lang w:eastAsia="it-IT"/>
        </w:rPr>
        <w:t xml:space="preserve"> in modo veritiero e corretto la reale consistenza economica, patrimoniale e finanziario dell’intero Gruppo Amministrazione Pubblica.</w:t>
      </w:r>
    </w:p>
    <w:p w:rsidR="002E79EA" w:rsidRPr="003F2F67" w:rsidRDefault="002E79EA" w:rsidP="003F2F67">
      <w:pPr>
        <w:pStyle w:val="Paragrafoelenco"/>
        <w:numPr>
          <w:ilvl w:val="0"/>
          <w:numId w:val="14"/>
        </w:numPr>
        <w:spacing w:after="0" w:line="360" w:lineRule="auto"/>
        <w:ind w:left="426" w:hanging="426"/>
        <w:jc w:val="both"/>
        <w:rPr>
          <w:rFonts w:ascii="Times New Roman" w:eastAsia="Times New Roman" w:hAnsi="Times New Roman" w:cs="Times New Roman"/>
          <w:lang w:eastAsia="it-IT"/>
        </w:rPr>
      </w:pPr>
      <w:r w:rsidRPr="003F2F67">
        <w:rPr>
          <w:rFonts w:ascii="Times New Roman" w:eastAsia="Times New Roman" w:hAnsi="Times New Roman" w:cs="Times New Roman"/>
          <w:lang w:eastAsia="it-IT"/>
        </w:rPr>
        <w:t xml:space="preserve">la relazione sulla gestione consolidata </w:t>
      </w:r>
      <w:r w:rsidR="000C559D">
        <w:rPr>
          <w:rFonts w:ascii="Times New Roman" w:eastAsia="Times New Roman" w:hAnsi="Times New Roman" w:cs="Times New Roman"/>
          <w:b/>
          <w:i/>
          <w:lang w:eastAsia="it-IT"/>
        </w:rPr>
        <w:t>contiene</w:t>
      </w:r>
      <w:r w:rsidR="000C559D">
        <w:rPr>
          <w:rFonts w:ascii="Times New Roman" w:eastAsia="Times New Roman" w:hAnsi="Times New Roman" w:cs="Times New Roman"/>
          <w:lang w:eastAsia="it-IT"/>
        </w:rPr>
        <w:t xml:space="preserve"> la nota integrativa e risulta</w:t>
      </w:r>
      <w:r w:rsidRPr="003F2F67">
        <w:rPr>
          <w:rFonts w:ascii="Times New Roman" w:eastAsia="Times New Roman" w:hAnsi="Times New Roman" w:cs="Times New Roman"/>
          <w:lang w:eastAsia="it-IT"/>
        </w:rPr>
        <w:t xml:space="preserve"> essere congruente con il Bilancio Consolidato.</w:t>
      </w:r>
    </w:p>
    <w:p w:rsidR="00A42B69" w:rsidRPr="00DC67CA" w:rsidRDefault="009546AE" w:rsidP="00DC67CA">
      <w:pPr>
        <w:tabs>
          <w:tab w:val="left" w:pos="426"/>
        </w:tabs>
        <w:spacing w:before="120" w:after="0" w:line="360" w:lineRule="auto"/>
        <w:jc w:val="both"/>
        <w:outlineLvl w:val="0"/>
        <w:rPr>
          <w:rFonts w:ascii="Comic Sans MS" w:eastAsia="Times New Roman" w:hAnsi="Comic Sans MS" w:cs="Times New Roman"/>
          <w:b/>
          <w:smallCaps/>
          <w:sz w:val="28"/>
          <w:szCs w:val="28"/>
          <w:u w:val="single"/>
          <w:lang w:eastAsia="it-IT"/>
        </w:rPr>
      </w:pPr>
      <w:bookmarkStart w:id="5" w:name="_Toc519755217"/>
      <w:bookmarkEnd w:id="2"/>
      <w:r w:rsidRPr="00DC67CA">
        <w:rPr>
          <w:rFonts w:ascii="Comic Sans MS" w:eastAsia="Times New Roman" w:hAnsi="Comic Sans MS" w:cs="Times New Roman"/>
          <w:b/>
          <w:smallCaps/>
          <w:sz w:val="28"/>
          <w:szCs w:val="28"/>
          <w:u w:val="single"/>
          <w:lang w:eastAsia="it-IT"/>
        </w:rPr>
        <w:t>6.</w:t>
      </w:r>
      <w:r w:rsidRPr="00DC67CA">
        <w:rPr>
          <w:rFonts w:ascii="Comic Sans MS" w:eastAsia="Times New Roman" w:hAnsi="Comic Sans MS" w:cs="Times New Roman"/>
          <w:b/>
          <w:smallCaps/>
          <w:sz w:val="28"/>
          <w:szCs w:val="28"/>
          <w:u w:val="single"/>
          <w:lang w:eastAsia="it-IT"/>
        </w:rPr>
        <w:tab/>
      </w:r>
      <w:r w:rsidR="00A42B69" w:rsidRPr="00DC67CA">
        <w:rPr>
          <w:rFonts w:ascii="Comic Sans MS" w:eastAsia="Times New Roman" w:hAnsi="Comic Sans MS" w:cs="Times New Roman"/>
          <w:b/>
          <w:smallCaps/>
          <w:sz w:val="28"/>
          <w:szCs w:val="28"/>
          <w:u w:val="single"/>
          <w:lang w:eastAsia="it-IT"/>
        </w:rPr>
        <w:t>Conclusioni</w:t>
      </w:r>
      <w:bookmarkEnd w:id="5"/>
    </w:p>
    <w:p w:rsidR="002E79EA" w:rsidRPr="00DA6F61" w:rsidRDefault="002E79EA" w:rsidP="00DA6F61">
      <w:pPr>
        <w:spacing w:after="0" w:line="360" w:lineRule="auto"/>
        <w:jc w:val="both"/>
        <w:rPr>
          <w:rFonts w:ascii="Times New Roman" w:eastAsia="Times New Roman" w:hAnsi="Times New Roman" w:cs="Times New Roman"/>
          <w:lang w:eastAsia="it-IT"/>
        </w:rPr>
      </w:pPr>
      <w:r w:rsidRPr="00DA6F61">
        <w:rPr>
          <w:rFonts w:ascii="Times New Roman" w:eastAsia="Times New Roman" w:hAnsi="Times New Roman" w:cs="Times New Roman"/>
          <w:lang w:eastAsia="it-IT"/>
        </w:rPr>
        <w:t xml:space="preserve">L’Organo di Revisione per quanto esposto ed illustrato nella presente relazione, </w:t>
      </w:r>
      <w:r w:rsidR="00DD763F">
        <w:rPr>
          <w:rFonts w:ascii="Times New Roman" w:eastAsia="Times New Roman" w:hAnsi="Times New Roman" w:cs="Times New Roman"/>
          <w:lang w:eastAsia="it-IT"/>
        </w:rPr>
        <w:t>ai sensi dell’art. 239 comma 1 L</w:t>
      </w:r>
      <w:r w:rsidRPr="00DA6F61">
        <w:rPr>
          <w:rFonts w:ascii="Times New Roman" w:eastAsia="Times New Roman" w:hAnsi="Times New Roman" w:cs="Times New Roman"/>
          <w:lang w:eastAsia="it-IT"/>
        </w:rPr>
        <w:t>ett. d)-bis</w:t>
      </w:r>
      <w:r w:rsidR="000C559D">
        <w:rPr>
          <w:rFonts w:ascii="Times New Roman" w:eastAsia="Times New Roman" w:hAnsi="Times New Roman" w:cs="Times New Roman"/>
          <w:lang w:eastAsia="it-IT"/>
        </w:rPr>
        <w:t xml:space="preserve">) del D.Lgs. n.267/2000 esprime </w:t>
      </w:r>
      <w:r w:rsidRPr="009546AE">
        <w:rPr>
          <w:rFonts w:ascii="Times New Roman" w:eastAsia="Times New Roman" w:hAnsi="Times New Roman" w:cs="Times New Roman"/>
          <w:b/>
          <w:smallCaps/>
          <w:lang w:eastAsia="it-IT"/>
        </w:rPr>
        <w:t>parere favorevole</w:t>
      </w:r>
      <w:r w:rsidRPr="00DA6F61">
        <w:rPr>
          <w:rFonts w:ascii="Times New Roman" w:eastAsia="Times New Roman" w:hAnsi="Times New Roman" w:cs="Times New Roman"/>
          <w:lang w:eastAsia="it-IT"/>
        </w:rPr>
        <w:t xml:space="preserve"> alla proposta di deliberazione </w:t>
      </w:r>
      <w:r w:rsidRPr="00DA6F61">
        <w:rPr>
          <w:rFonts w:ascii="Times New Roman" w:eastAsia="Times New Roman" w:hAnsi="Times New Roman" w:cs="Times New Roman"/>
        </w:rPr>
        <w:t xml:space="preserve">consiliare </w:t>
      </w:r>
      <w:r w:rsidRPr="00DA6F61">
        <w:rPr>
          <w:rFonts w:ascii="Times New Roman" w:eastAsia="Times New Roman" w:hAnsi="Times New Roman" w:cs="Times New Roman"/>
          <w:lang w:eastAsia="it-IT"/>
        </w:rPr>
        <w:t xml:space="preserve">concernente il bilancio consolidato 2017 del Gruppo amministrazione pubblica del Comune di </w:t>
      </w:r>
      <w:r w:rsidR="0062746F">
        <w:rPr>
          <w:rFonts w:ascii="Times New Roman" w:eastAsia="Times New Roman" w:hAnsi="Times New Roman" w:cs="Times New Roman"/>
          <w:lang w:eastAsia="it-IT"/>
        </w:rPr>
        <w:t>Ceretto Lomellina</w:t>
      </w:r>
    </w:p>
    <w:p w:rsidR="002E79EA" w:rsidRPr="00DA6F61" w:rsidRDefault="0062746F" w:rsidP="00DA6F61">
      <w:pPr>
        <w:spacing w:after="0" w:line="360" w:lineRule="auto"/>
        <w:rPr>
          <w:rFonts w:ascii="Times New Roman" w:eastAsia="Times New Roman" w:hAnsi="Times New Roman" w:cs="Times New Roman"/>
          <w:lang w:eastAsia="it-IT"/>
        </w:rPr>
      </w:pPr>
      <w:r>
        <w:rPr>
          <w:rFonts w:ascii="Times New Roman" w:eastAsia="Times New Roman" w:hAnsi="Times New Roman" w:cs="Times New Roman"/>
          <w:lang w:eastAsia="it-IT"/>
        </w:rPr>
        <w:t>Ceretto Lomellina</w:t>
      </w:r>
      <w:r w:rsidR="000C559D">
        <w:rPr>
          <w:rFonts w:ascii="Times New Roman" w:eastAsia="Times New Roman" w:hAnsi="Times New Roman" w:cs="Times New Roman"/>
          <w:lang w:eastAsia="it-IT"/>
        </w:rPr>
        <w:t xml:space="preserve">, </w:t>
      </w:r>
      <w:r w:rsidR="00302A63">
        <w:rPr>
          <w:rFonts w:ascii="Times New Roman" w:eastAsia="Times New Roman" w:hAnsi="Times New Roman" w:cs="Times New Roman"/>
          <w:lang w:eastAsia="it-IT"/>
        </w:rPr>
        <w:t>li  08.10.2018</w:t>
      </w:r>
    </w:p>
    <w:p w:rsidR="00F26314" w:rsidRDefault="000C559D" w:rsidP="000C559D">
      <w:pPr>
        <w:spacing w:after="0" w:line="360" w:lineRule="auto"/>
        <w:ind w:left="3402"/>
        <w:jc w:val="center"/>
        <w:rPr>
          <w:rFonts w:ascii="Times New Roman" w:eastAsia="Times New Roman" w:hAnsi="Times New Roman" w:cs="Times New Roman"/>
          <w:i/>
          <w:lang w:eastAsia="it-IT"/>
        </w:rPr>
      </w:pPr>
      <w:r w:rsidRPr="000C559D">
        <w:rPr>
          <w:rFonts w:ascii="Times New Roman" w:eastAsia="Times New Roman" w:hAnsi="Times New Roman" w:cs="Times New Roman"/>
          <w:smallCaps/>
          <w:lang w:eastAsia="it-IT"/>
        </w:rPr>
        <w:t xml:space="preserve">Il Revisore dei Conti </w:t>
      </w:r>
      <w:r>
        <w:rPr>
          <w:rFonts w:ascii="Times New Roman" w:eastAsia="Times New Roman" w:hAnsi="Times New Roman" w:cs="Times New Roman"/>
          <w:lang w:eastAsia="it-IT"/>
        </w:rPr>
        <w:br/>
      </w:r>
      <w:r w:rsidR="0062746F">
        <w:rPr>
          <w:rFonts w:ascii="Times New Roman" w:eastAsia="Times New Roman" w:hAnsi="Times New Roman" w:cs="Times New Roman"/>
          <w:i/>
          <w:lang w:eastAsia="it-IT"/>
        </w:rPr>
        <w:t>(Dott. Francesco Romito)</w:t>
      </w:r>
    </w:p>
    <w:bookmarkStart w:id="6" w:name="_MON_1600867229"/>
    <w:bookmarkEnd w:id="6"/>
    <w:p w:rsidR="00367568" w:rsidRPr="00DA6F61" w:rsidRDefault="00367568" w:rsidP="000C559D">
      <w:pPr>
        <w:spacing w:after="0" w:line="360" w:lineRule="auto"/>
        <w:ind w:left="3402"/>
        <w:jc w:val="center"/>
        <w:rPr>
          <w:rFonts w:ascii="Times New Roman" w:hAnsi="Times New Roman" w:cs="Times New Roman"/>
        </w:rPr>
      </w:pPr>
      <w:r>
        <w:rPr>
          <w:rFonts w:ascii="Times New Roman" w:hAnsi="Times New Roman" w:cs="Times New Roman"/>
        </w:rPr>
        <w:object w:dxaOrig="4358" w:dyaOrig="14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8.5pt;height:73.5pt" o:ole="">
            <v:imagedata r:id="rId9" o:title=""/>
          </v:shape>
          <o:OLEObject Type="Embed" ProgID="Word.Document.12" ShapeID="_x0000_i1025" DrawAspect="Content" ObjectID="_1605365806" r:id="rId10">
            <o:FieldCodes>\s</o:FieldCodes>
          </o:OLEObject>
        </w:object>
      </w:r>
    </w:p>
    <w:sectPr w:rsidR="00367568" w:rsidRPr="00DA6F61" w:rsidSect="00E602EE">
      <w:pgSz w:w="11906" w:h="16838" w:code="9"/>
      <w:pgMar w:top="709"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DB9" w:rsidRDefault="005C4DB9" w:rsidP="001934A0">
      <w:pPr>
        <w:spacing w:after="0" w:line="240" w:lineRule="auto"/>
      </w:pPr>
      <w:r>
        <w:separator/>
      </w:r>
    </w:p>
  </w:endnote>
  <w:endnote w:type="continuationSeparator" w:id="0">
    <w:p w:rsidR="005C4DB9" w:rsidRDefault="005C4DB9" w:rsidP="00193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tcCenturyLight">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DB9" w:rsidRDefault="005C4DB9" w:rsidP="001934A0">
      <w:pPr>
        <w:spacing w:after="0" w:line="240" w:lineRule="auto"/>
      </w:pPr>
      <w:r>
        <w:separator/>
      </w:r>
    </w:p>
  </w:footnote>
  <w:footnote w:type="continuationSeparator" w:id="0">
    <w:p w:rsidR="005C4DB9" w:rsidRDefault="005C4DB9" w:rsidP="001934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36A61"/>
    <w:multiLevelType w:val="hybridMultilevel"/>
    <w:tmpl w:val="C4DA6A4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8920630"/>
    <w:multiLevelType w:val="hybridMultilevel"/>
    <w:tmpl w:val="4246E03A"/>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6E6F58"/>
    <w:multiLevelType w:val="multilevel"/>
    <w:tmpl w:val="CD98D014"/>
    <w:lvl w:ilvl="0">
      <w:start w:val="1"/>
      <w:numFmt w:val="decimal"/>
      <w:lvlText w:val="%1."/>
      <w:lvlJc w:val="left"/>
      <w:pPr>
        <w:ind w:left="720" w:hanging="360"/>
      </w:pPr>
      <w:rPr>
        <w:b w:val="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nsid w:val="12B73AA2"/>
    <w:multiLevelType w:val="hybridMultilevel"/>
    <w:tmpl w:val="1D3E42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6544F81"/>
    <w:multiLevelType w:val="hybridMultilevel"/>
    <w:tmpl w:val="1F5C8A96"/>
    <w:lvl w:ilvl="0" w:tplc="31EE0228">
      <w:start w:val="1"/>
      <w:numFmt w:val="lowerLetter"/>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5">
    <w:nsid w:val="16A31D74"/>
    <w:multiLevelType w:val="hybridMultilevel"/>
    <w:tmpl w:val="252682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E1543BA"/>
    <w:multiLevelType w:val="hybridMultilevel"/>
    <w:tmpl w:val="F5B4A412"/>
    <w:lvl w:ilvl="0" w:tplc="46FA478A">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2E2C163F"/>
    <w:multiLevelType w:val="hybridMultilevel"/>
    <w:tmpl w:val="451A44FA"/>
    <w:lvl w:ilvl="0" w:tplc="4E0A6482">
      <w:start w:val="1"/>
      <w:numFmt w:val="lowerLetter"/>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8">
    <w:nsid w:val="397C1BB0"/>
    <w:multiLevelType w:val="multilevel"/>
    <w:tmpl w:val="0110FBAE"/>
    <w:lvl w:ilvl="0">
      <w:start w:val="1"/>
      <w:numFmt w:val="decimal"/>
      <w:lvlText w:val="%1."/>
      <w:lvlJc w:val="left"/>
      <w:pPr>
        <w:ind w:left="1068" w:hanging="360"/>
      </w:pPr>
      <w:rPr>
        <w:rFonts w:hint="default"/>
        <w:b/>
        <w:sz w:val="28"/>
        <w:szCs w:val="28"/>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9">
    <w:nsid w:val="4982555B"/>
    <w:multiLevelType w:val="hybridMultilevel"/>
    <w:tmpl w:val="91B8E04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D7E1E50"/>
    <w:multiLevelType w:val="hybridMultilevel"/>
    <w:tmpl w:val="680AA4CC"/>
    <w:lvl w:ilvl="0" w:tplc="8A9AD566">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1">
    <w:nsid w:val="4E2C2EDD"/>
    <w:multiLevelType w:val="hybridMultilevel"/>
    <w:tmpl w:val="01EC2A1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7151577"/>
    <w:multiLevelType w:val="hybridMultilevel"/>
    <w:tmpl w:val="3BE2B4A4"/>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3">
    <w:nsid w:val="67D76FA3"/>
    <w:multiLevelType w:val="hybridMultilevel"/>
    <w:tmpl w:val="58F06166"/>
    <w:lvl w:ilvl="0" w:tplc="85126B2C">
      <w:numFmt w:val="bullet"/>
      <w:lvlText w:val="-"/>
      <w:lvlJc w:val="left"/>
      <w:pPr>
        <w:ind w:left="720" w:hanging="360"/>
      </w:pPr>
      <w:rPr>
        <w:rFonts w:ascii="Times New Roman" w:eastAsia="Times New Roman" w:hAnsi="Times New Roman" w:hint="default"/>
      </w:rPr>
    </w:lvl>
    <w:lvl w:ilvl="1" w:tplc="04100017">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68FB2F6E"/>
    <w:multiLevelType w:val="hybridMultilevel"/>
    <w:tmpl w:val="B1EAE2C2"/>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AAC0D62"/>
    <w:multiLevelType w:val="hybridMultilevel"/>
    <w:tmpl w:val="4566B40E"/>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70710145"/>
    <w:multiLevelType w:val="hybridMultilevel"/>
    <w:tmpl w:val="D256C388"/>
    <w:lvl w:ilvl="0" w:tplc="04100001">
      <w:start w:val="1"/>
      <w:numFmt w:val="bullet"/>
      <w:lvlText w:val=""/>
      <w:lvlJc w:val="left"/>
      <w:pPr>
        <w:ind w:left="720" w:hanging="360"/>
      </w:pPr>
      <w:rPr>
        <w:rFonts w:ascii="Symbol" w:hAnsi="Symbol" w:hint="default"/>
      </w:rPr>
    </w:lvl>
    <w:lvl w:ilvl="1" w:tplc="DE96ADD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72C428DB"/>
    <w:multiLevelType w:val="hybridMultilevel"/>
    <w:tmpl w:val="413AE080"/>
    <w:lvl w:ilvl="0" w:tplc="0410000D">
      <w:start w:val="1"/>
      <w:numFmt w:val="bullet"/>
      <w:lvlText w:val=""/>
      <w:lvlJc w:val="left"/>
      <w:pPr>
        <w:ind w:left="720" w:hanging="360"/>
      </w:pPr>
      <w:rPr>
        <w:rFonts w:ascii="Wingdings" w:hAnsi="Wingdings" w:hint="default"/>
      </w:rPr>
    </w:lvl>
    <w:lvl w:ilvl="1" w:tplc="04100017">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nsid w:val="7463585E"/>
    <w:multiLevelType w:val="hybridMultilevel"/>
    <w:tmpl w:val="248A1D06"/>
    <w:lvl w:ilvl="0" w:tplc="2C12016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4C16B9A"/>
    <w:multiLevelType w:val="hybridMultilevel"/>
    <w:tmpl w:val="714294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7B05410E"/>
    <w:multiLevelType w:val="hybridMultilevel"/>
    <w:tmpl w:val="DA6875D4"/>
    <w:lvl w:ilvl="0" w:tplc="BF468668">
      <w:start w:val="1"/>
      <w:numFmt w:val="lowerLetter"/>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1">
    <w:nsid w:val="7C743812"/>
    <w:multiLevelType w:val="hybridMultilevel"/>
    <w:tmpl w:val="FE0CCD30"/>
    <w:lvl w:ilvl="0" w:tplc="BE066B9E">
      <w:start w:val="1"/>
      <w:numFmt w:val="upperLetter"/>
      <w:lvlText w:val="%1)"/>
      <w:lvlJc w:val="left"/>
      <w:pPr>
        <w:ind w:left="1353" w:hanging="360"/>
      </w:pPr>
      <w:rPr>
        <w:rFonts w:hint="default"/>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22">
    <w:nsid w:val="7F6935B8"/>
    <w:multiLevelType w:val="hybridMultilevel"/>
    <w:tmpl w:val="3CB8E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22"/>
  </w:num>
  <w:num w:numId="3">
    <w:abstractNumId w:val="3"/>
  </w:num>
  <w:num w:numId="4">
    <w:abstractNumId w:val="16"/>
  </w:num>
  <w:num w:numId="5">
    <w:abstractNumId w:val="9"/>
  </w:num>
  <w:num w:numId="6">
    <w:abstractNumId w:val="13"/>
  </w:num>
  <w:num w:numId="7">
    <w:abstractNumId w:val="8"/>
  </w:num>
  <w:num w:numId="8">
    <w:abstractNumId w:val="14"/>
  </w:num>
  <w:num w:numId="9">
    <w:abstractNumId w:val="1"/>
  </w:num>
  <w:num w:numId="10">
    <w:abstractNumId w:val="15"/>
  </w:num>
  <w:num w:numId="11">
    <w:abstractNumId w:val="17"/>
  </w:num>
  <w:num w:numId="12">
    <w:abstractNumId w:val="19"/>
  </w:num>
  <w:num w:numId="13">
    <w:abstractNumId w:val="0"/>
  </w:num>
  <w:num w:numId="14">
    <w:abstractNumId w:val="11"/>
  </w:num>
  <w:num w:numId="15">
    <w:abstractNumId w:val="12"/>
  </w:num>
  <w:num w:numId="16">
    <w:abstractNumId w:val="10"/>
  </w:num>
  <w:num w:numId="17">
    <w:abstractNumId w:val="2"/>
  </w:num>
  <w:num w:numId="18">
    <w:abstractNumId w:val="18"/>
  </w:num>
  <w:num w:numId="19">
    <w:abstractNumId w:val="5"/>
  </w:num>
  <w:num w:numId="20">
    <w:abstractNumId w:val="21"/>
  </w:num>
  <w:num w:numId="21">
    <w:abstractNumId w:val="20"/>
  </w:num>
  <w:num w:numId="22">
    <w:abstractNumId w:val="4"/>
  </w:num>
  <w:num w:numId="23">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7A9"/>
    <w:rsid w:val="00001468"/>
    <w:rsid w:val="000023B1"/>
    <w:rsid w:val="00013D4D"/>
    <w:rsid w:val="000209D6"/>
    <w:rsid w:val="00021C59"/>
    <w:rsid w:val="0002452E"/>
    <w:rsid w:val="00031A97"/>
    <w:rsid w:val="000330E7"/>
    <w:rsid w:val="00034ABE"/>
    <w:rsid w:val="00040B53"/>
    <w:rsid w:val="0004171D"/>
    <w:rsid w:val="00042CDF"/>
    <w:rsid w:val="00043638"/>
    <w:rsid w:val="0004565D"/>
    <w:rsid w:val="00053B4E"/>
    <w:rsid w:val="00053F6A"/>
    <w:rsid w:val="00061551"/>
    <w:rsid w:val="000615DE"/>
    <w:rsid w:val="00063C90"/>
    <w:rsid w:val="00064BA3"/>
    <w:rsid w:val="00066541"/>
    <w:rsid w:val="000701F5"/>
    <w:rsid w:val="00071CFE"/>
    <w:rsid w:val="00077BF1"/>
    <w:rsid w:val="00083AB8"/>
    <w:rsid w:val="0009081E"/>
    <w:rsid w:val="00091C70"/>
    <w:rsid w:val="0009447B"/>
    <w:rsid w:val="00096395"/>
    <w:rsid w:val="000A00ED"/>
    <w:rsid w:val="000A0F39"/>
    <w:rsid w:val="000A1F1A"/>
    <w:rsid w:val="000B02C9"/>
    <w:rsid w:val="000B04B5"/>
    <w:rsid w:val="000B4312"/>
    <w:rsid w:val="000C4B2C"/>
    <w:rsid w:val="000C559D"/>
    <w:rsid w:val="000D1C87"/>
    <w:rsid w:val="000D256E"/>
    <w:rsid w:val="000D39EF"/>
    <w:rsid w:val="000D5660"/>
    <w:rsid w:val="000E0F66"/>
    <w:rsid w:val="000E334B"/>
    <w:rsid w:val="000E5EB5"/>
    <w:rsid w:val="000E7BB1"/>
    <w:rsid w:val="000F0708"/>
    <w:rsid w:val="000F2815"/>
    <w:rsid w:val="000F3DC4"/>
    <w:rsid w:val="000F6C41"/>
    <w:rsid w:val="00107300"/>
    <w:rsid w:val="00107818"/>
    <w:rsid w:val="00112A6F"/>
    <w:rsid w:val="00112B50"/>
    <w:rsid w:val="001169E7"/>
    <w:rsid w:val="00121EC2"/>
    <w:rsid w:val="001251D0"/>
    <w:rsid w:val="001364A6"/>
    <w:rsid w:val="00136E24"/>
    <w:rsid w:val="00137A60"/>
    <w:rsid w:val="00142155"/>
    <w:rsid w:val="0014481D"/>
    <w:rsid w:val="00145FDA"/>
    <w:rsid w:val="001503E5"/>
    <w:rsid w:val="00150698"/>
    <w:rsid w:val="00151398"/>
    <w:rsid w:val="001526B2"/>
    <w:rsid w:val="00153A59"/>
    <w:rsid w:val="00154F02"/>
    <w:rsid w:val="00155D43"/>
    <w:rsid w:val="001665D8"/>
    <w:rsid w:val="00170F63"/>
    <w:rsid w:val="001765DA"/>
    <w:rsid w:val="00176F69"/>
    <w:rsid w:val="001771A0"/>
    <w:rsid w:val="00184369"/>
    <w:rsid w:val="00186B23"/>
    <w:rsid w:val="001877F6"/>
    <w:rsid w:val="00187DB2"/>
    <w:rsid w:val="0019277B"/>
    <w:rsid w:val="001934A0"/>
    <w:rsid w:val="00194029"/>
    <w:rsid w:val="0019410D"/>
    <w:rsid w:val="00194525"/>
    <w:rsid w:val="001A1D0C"/>
    <w:rsid w:val="001A1E11"/>
    <w:rsid w:val="001A2E2E"/>
    <w:rsid w:val="001A42FB"/>
    <w:rsid w:val="001A6868"/>
    <w:rsid w:val="001A78A1"/>
    <w:rsid w:val="001B6DF4"/>
    <w:rsid w:val="001C16E2"/>
    <w:rsid w:val="001C2B3D"/>
    <w:rsid w:val="001C2ED9"/>
    <w:rsid w:val="001C4BE0"/>
    <w:rsid w:val="001C5D47"/>
    <w:rsid w:val="001D03D6"/>
    <w:rsid w:val="001D486E"/>
    <w:rsid w:val="001D7F38"/>
    <w:rsid w:val="001E0AB5"/>
    <w:rsid w:val="001E1A36"/>
    <w:rsid w:val="001E4A77"/>
    <w:rsid w:val="001E5020"/>
    <w:rsid w:val="001E7321"/>
    <w:rsid w:val="001F05D2"/>
    <w:rsid w:val="001F3859"/>
    <w:rsid w:val="00207A82"/>
    <w:rsid w:val="0021166D"/>
    <w:rsid w:val="0022240D"/>
    <w:rsid w:val="002253A4"/>
    <w:rsid w:val="00226E97"/>
    <w:rsid w:val="002332D1"/>
    <w:rsid w:val="00246CF5"/>
    <w:rsid w:val="00250FA9"/>
    <w:rsid w:val="00252AD8"/>
    <w:rsid w:val="00254B82"/>
    <w:rsid w:val="00256A24"/>
    <w:rsid w:val="002610BE"/>
    <w:rsid w:val="002647B2"/>
    <w:rsid w:val="00267D6F"/>
    <w:rsid w:val="002728FC"/>
    <w:rsid w:val="00275FD3"/>
    <w:rsid w:val="002805F3"/>
    <w:rsid w:val="00286B34"/>
    <w:rsid w:val="002978A9"/>
    <w:rsid w:val="00297CF2"/>
    <w:rsid w:val="002A58E9"/>
    <w:rsid w:val="002A5D32"/>
    <w:rsid w:val="002B0EBF"/>
    <w:rsid w:val="002B7F0B"/>
    <w:rsid w:val="002D02C6"/>
    <w:rsid w:val="002D1907"/>
    <w:rsid w:val="002D4BF3"/>
    <w:rsid w:val="002D607E"/>
    <w:rsid w:val="002D7212"/>
    <w:rsid w:val="002E30D5"/>
    <w:rsid w:val="002E79EA"/>
    <w:rsid w:val="002F0151"/>
    <w:rsid w:val="002F1B31"/>
    <w:rsid w:val="002F6101"/>
    <w:rsid w:val="00301EE9"/>
    <w:rsid w:val="003028AA"/>
    <w:rsid w:val="00302A63"/>
    <w:rsid w:val="00306377"/>
    <w:rsid w:val="003073B7"/>
    <w:rsid w:val="003115C2"/>
    <w:rsid w:val="00312B3E"/>
    <w:rsid w:val="003214C0"/>
    <w:rsid w:val="0032273C"/>
    <w:rsid w:val="00325387"/>
    <w:rsid w:val="003336CB"/>
    <w:rsid w:val="0034515F"/>
    <w:rsid w:val="00352141"/>
    <w:rsid w:val="0036597A"/>
    <w:rsid w:val="00367568"/>
    <w:rsid w:val="003750D4"/>
    <w:rsid w:val="00380B67"/>
    <w:rsid w:val="00386D71"/>
    <w:rsid w:val="00390CDD"/>
    <w:rsid w:val="00391823"/>
    <w:rsid w:val="0039502A"/>
    <w:rsid w:val="003A49BA"/>
    <w:rsid w:val="003B01FA"/>
    <w:rsid w:val="003B1243"/>
    <w:rsid w:val="003B20F9"/>
    <w:rsid w:val="003B364D"/>
    <w:rsid w:val="003C1BEF"/>
    <w:rsid w:val="003C51DC"/>
    <w:rsid w:val="003C529F"/>
    <w:rsid w:val="003C6C26"/>
    <w:rsid w:val="003D24D7"/>
    <w:rsid w:val="003D54B1"/>
    <w:rsid w:val="003E6B9F"/>
    <w:rsid w:val="003F2F67"/>
    <w:rsid w:val="003F312B"/>
    <w:rsid w:val="003F3915"/>
    <w:rsid w:val="0040142F"/>
    <w:rsid w:val="00402311"/>
    <w:rsid w:val="00403243"/>
    <w:rsid w:val="0041118E"/>
    <w:rsid w:val="00414B7C"/>
    <w:rsid w:val="00415377"/>
    <w:rsid w:val="0042543A"/>
    <w:rsid w:val="00427DEF"/>
    <w:rsid w:val="00430ECB"/>
    <w:rsid w:val="00431C4E"/>
    <w:rsid w:val="004356F3"/>
    <w:rsid w:val="0044030B"/>
    <w:rsid w:val="00450ABB"/>
    <w:rsid w:val="00451778"/>
    <w:rsid w:val="0046358A"/>
    <w:rsid w:val="004718CE"/>
    <w:rsid w:val="00472D33"/>
    <w:rsid w:val="00472EF6"/>
    <w:rsid w:val="00474316"/>
    <w:rsid w:val="00484967"/>
    <w:rsid w:val="004854D7"/>
    <w:rsid w:val="00486467"/>
    <w:rsid w:val="004938D2"/>
    <w:rsid w:val="00494FB5"/>
    <w:rsid w:val="004A02A8"/>
    <w:rsid w:val="004A101C"/>
    <w:rsid w:val="004A2291"/>
    <w:rsid w:val="004B4D31"/>
    <w:rsid w:val="004B54D9"/>
    <w:rsid w:val="004C34F0"/>
    <w:rsid w:val="004D1557"/>
    <w:rsid w:val="004D1C4D"/>
    <w:rsid w:val="004D2889"/>
    <w:rsid w:val="004D2E3E"/>
    <w:rsid w:val="004D4F0D"/>
    <w:rsid w:val="004D50F5"/>
    <w:rsid w:val="004D5EC5"/>
    <w:rsid w:val="004E1CD5"/>
    <w:rsid w:val="004E5BF7"/>
    <w:rsid w:val="004F146F"/>
    <w:rsid w:val="004F240D"/>
    <w:rsid w:val="004F5484"/>
    <w:rsid w:val="004F6710"/>
    <w:rsid w:val="004F7EB3"/>
    <w:rsid w:val="00505092"/>
    <w:rsid w:val="005077B4"/>
    <w:rsid w:val="005111D3"/>
    <w:rsid w:val="0051587A"/>
    <w:rsid w:val="00520524"/>
    <w:rsid w:val="00520B48"/>
    <w:rsid w:val="005255AD"/>
    <w:rsid w:val="005272ED"/>
    <w:rsid w:val="00533ED5"/>
    <w:rsid w:val="005367BE"/>
    <w:rsid w:val="00536EB2"/>
    <w:rsid w:val="00540536"/>
    <w:rsid w:val="00541C57"/>
    <w:rsid w:val="00545601"/>
    <w:rsid w:val="00547537"/>
    <w:rsid w:val="005504E5"/>
    <w:rsid w:val="005509A0"/>
    <w:rsid w:val="00551D53"/>
    <w:rsid w:val="00553620"/>
    <w:rsid w:val="00553FBE"/>
    <w:rsid w:val="005660EE"/>
    <w:rsid w:val="00567738"/>
    <w:rsid w:val="0058074D"/>
    <w:rsid w:val="005807D4"/>
    <w:rsid w:val="00581606"/>
    <w:rsid w:val="00584600"/>
    <w:rsid w:val="0059076F"/>
    <w:rsid w:val="005919E9"/>
    <w:rsid w:val="005960F0"/>
    <w:rsid w:val="005A51E5"/>
    <w:rsid w:val="005A6369"/>
    <w:rsid w:val="005A7777"/>
    <w:rsid w:val="005B0F7C"/>
    <w:rsid w:val="005B12DA"/>
    <w:rsid w:val="005B235B"/>
    <w:rsid w:val="005B6A36"/>
    <w:rsid w:val="005C1D91"/>
    <w:rsid w:val="005C418A"/>
    <w:rsid w:val="005C4DB9"/>
    <w:rsid w:val="005C5880"/>
    <w:rsid w:val="005C6147"/>
    <w:rsid w:val="005D0472"/>
    <w:rsid w:val="005D7DB2"/>
    <w:rsid w:val="005E1EBD"/>
    <w:rsid w:val="005E1F6A"/>
    <w:rsid w:val="005E213E"/>
    <w:rsid w:val="005E5B72"/>
    <w:rsid w:val="005F0073"/>
    <w:rsid w:val="005F4E12"/>
    <w:rsid w:val="005F7796"/>
    <w:rsid w:val="005F7821"/>
    <w:rsid w:val="00616A31"/>
    <w:rsid w:val="0061718E"/>
    <w:rsid w:val="00622AAD"/>
    <w:rsid w:val="00623C1D"/>
    <w:rsid w:val="006261D6"/>
    <w:rsid w:val="0062746F"/>
    <w:rsid w:val="00630C2F"/>
    <w:rsid w:val="00640D99"/>
    <w:rsid w:val="00642B49"/>
    <w:rsid w:val="00643E92"/>
    <w:rsid w:val="00644725"/>
    <w:rsid w:val="00650FDF"/>
    <w:rsid w:val="00652BAA"/>
    <w:rsid w:val="00663B56"/>
    <w:rsid w:val="0066485F"/>
    <w:rsid w:val="006676B2"/>
    <w:rsid w:val="00675315"/>
    <w:rsid w:val="00681F5A"/>
    <w:rsid w:val="00686456"/>
    <w:rsid w:val="00691A07"/>
    <w:rsid w:val="006A44D6"/>
    <w:rsid w:val="006A62B8"/>
    <w:rsid w:val="006A6A18"/>
    <w:rsid w:val="006A74A3"/>
    <w:rsid w:val="006B2A06"/>
    <w:rsid w:val="006B2FC2"/>
    <w:rsid w:val="006B6BE0"/>
    <w:rsid w:val="006D08F4"/>
    <w:rsid w:val="006E21C2"/>
    <w:rsid w:val="006E6C30"/>
    <w:rsid w:val="006F78E5"/>
    <w:rsid w:val="007038D1"/>
    <w:rsid w:val="0070463A"/>
    <w:rsid w:val="007056E9"/>
    <w:rsid w:val="00712667"/>
    <w:rsid w:val="00721A45"/>
    <w:rsid w:val="00721BDF"/>
    <w:rsid w:val="00724B43"/>
    <w:rsid w:val="00725B4C"/>
    <w:rsid w:val="00727138"/>
    <w:rsid w:val="007362C4"/>
    <w:rsid w:val="007365CB"/>
    <w:rsid w:val="007405F9"/>
    <w:rsid w:val="00742652"/>
    <w:rsid w:val="007527A0"/>
    <w:rsid w:val="00760555"/>
    <w:rsid w:val="00762C34"/>
    <w:rsid w:val="00763BB8"/>
    <w:rsid w:val="00764390"/>
    <w:rsid w:val="007646BA"/>
    <w:rsid w:val="0076519D"/>
    <w:rsid w:val="00771DB9"/>
    <w:rsid w:val="00773D2B"/>
    <w:rsid w:val="00777057"/>
    <w:rsid w:val="00777D89"/>
    <w:rsid w:val="007803FA"/>
    <w:rsid w:val="00780EBC"/>
    <w:rsid w:val="00781CB1"/>
    <w:rsid w:val="0078203E"/>
    <w:rsid w:val="007824F6"/>
    <w:rsid w:val="00791AF3"/>
    <w:rsid w:val="00792810"/>
    <w:rsid w:val="0079318E"/>
    <w:rsid w:val="007A5C18"/>
    <w:rsid w:val="007A62F6"/>
    <w:rsid w:val="007A7553"/>
    <w:rsid w:val="007A7D06"/>
    <w:rsid w:val="007B3991"/>
    <w:rsid w:val="007C0129"/>
    <w:rsid w:val="007C39E7"/>
    <w:rsid w:val="007D3A57"/>
    <w:rsid w:val="007D7DFC"/>
    <w:rsid w:val="007E0DBB"/>
    <w:rsid w:val="007E115D"/>
    <w:rsid w:val="007E7895"/>
    <w:rsid w:val="0080278C"/>
    <w:rsid w:val="00803976"/>
    <w:rsid w:val="00805B2D"/>
    <w:rsid w:val="00810CE8"/>
    <w:rsid w:val="00815BAB"/>
    <w:rsid w:val="00817944"/>
    <w:rsid w:val="00820882"/>
    <w:rsid w:val="0082178F"/>
    <w:rsid w:val="0082451C"/>
    <w:rsid w:val="008249B2"/>
    <w:rsid w:val="008315BB"/>
    <w:rsid w:val="0083542C"/>
    <w:rsid w:val="00840AFE"/>
    <w:rsid w:val="00846637"/>
    <w:rsid w:val="00846C28"/>
    <w:rsid w:val="00853A5A"/>
    <w:rsid w:val="008630AC"/>
    <w:rsid w:val="0086351E"/>
    <w:rsid w:val="00871E62"/>
    <w:rsid w:val="008745D6"/>
    <w:rsid w:val="00874E5A"/>
    <w:rsid w:val="008750FA"/>
    <w:rsid w:val="00875445"/>
    <w:rsid w:val="00885863"/>
    <w:rsid w:val="00885925"/>
    <w:rsid w:val="00890E83"/>
    <w:rsid w:val="00894CAA"/>
    <w:rsid w:val="00897421"/>
    <w:rsid w:val="00897572"/>
    <w:rsid w:val="008A0C1D"/>
    <w:rsid w:val="008A41BE"/>
    <w:rsid w:val="008A447A"/>
    <w:rsid w:val="008B07F6"/>
    <w:rsid w:val="008C4A98"/>
    <w:rsid w:val="008C7DAC"/>
    <w:rsid w:val="008D2A92"/>
    <w:rsid w:val="008D410D"/>
    <w:rsid w:val="008D758E"/>
    <w:rsid w:val="008E034D"/>
    <w:rsid w:val="008E0FCA"/>
    <w:rsid w:val="008E7CD8"/>
    <w:rsid w:val="00903273"/>
    <w:rsid w:val="00906D48"/>
    <w:rsid w:val="0091028C"/>
    <w:rsid w:val="00910FCC"/>
    <w:rsid w:val="009112BA"/>
    <w:rsid w:val="00911398"/>
    <w:rsid w:val="009308A3"/>
    <w:rsid w:val="009328BB"/>
    <w:rsid w:val="00932C5E"/>
    <w:rsid w:val="00937261"/>
    <w:rsid w:val="009434FA"/>
    <w:rsid w:val="00946ADB"/>
    <w:rsid w:val="00947ACC"/>
    <w:rsid w:val="00951CC4"/>
    <w:rsid w:val="00952D7D"/>
    <w:rsid w:val="009546AE"/>
    <w:rsid w:val="00972BC1"/>
    <w:rsid w:val="00972EA4"/>
    <w:rsid w:val="00981AB9"/>
    <w:rsid w:val="00984500"/>
    <w:rsid w:val="009852D4"/>
    <w:rsid w:val="00987960"/>
    <w:rsid w:val="0099006B"/>
    <w:rsid w:val="00994175"/>
    <w:rsid w:val="009979F6"/>
    <w:rsid w:val="009A1E7D"/>
    <w:rsid w:val="009A5E47"/>
    <w:rsid w:val="009B3C6B"/>
    <w:rsid w:val="009B49AF"/>
    <w:rsid w:val="009C0FBA"/>
    <w:rsid w:val="009C4A54"/>
    <w:rsid w:val="009C64CE"/>
    <w:rsid w:val="009C7675"/>
    <w:rsid w:val="009D03F4"/>
    <w:rsid w:val="009D1A4E"/>
    <w:rsid w:val="009D480A"/>
    <w:rsid w:val="009D779C"/>
    <w:rsid w:val="009E057D"/>
    <w:rsid w:val="009E3A16"/>
    <w:rsid w:val="009E5858"/>
    <w:rsid w:val="009E6FFB"/>
    <w:rsid w:val="009E7AB1"/>
    <w:rsid w:val="009F086B"/>
    <w:rsid w:val="009F4BE8"/>
    <w:rsid w:val="00A06664"/>
    <w:rsid w:val="00A17476"/>
    <w:rsid w:val="00A302A1"/>
    <w:rsid w:val="00A363F3"/>
    <w:rsid w:val="00A410BB"/>
    <w:rsid w:val="00A42B69"/>
    <w:rsid w:val="00A43E8E"/>
    <w:rsid w:val="00A5041F"/>
    <w:rsid w:val="00A517FD"/>
    <w:rsid w:val="00A52A1A"/>
    <w:rsid w:val="00A54105"/>
    <w:rsid w:val="00A55322"/>
    <w:rsid w:val="00A63F74"/>
    <w:rsid w:val="00A72987"/>
    <w:rsid w:val="00A766CC"/>
    <w:rsid w:val="00A76B88"/>
    <w:rsid w:val="00A8164C"/>
    <w:rsid w:val="00A82D2A"/>
    <w:rsid w:val="00A85257"/>
    <w:rsid w:val="00A93B49"/>
    <w:rsid w:val="00A93F40"/>
    <w:rsid w:val="00A954E3"/>
    <w:rsid w:val="00A962A8"/>
    <w:rsid w:val="00A9661F"/>
    <w:rsid w:val="00A96773"/>
    <w:rsid w:val="00A978E9"/>
    <w:rsid w:val="00A97FBF"/>
    <w:rsid w:val="00AA2B8E"/>
    <w:rsid w:val="00AA2F30"/>
    <w:rsid w:val="00AB1C76"/>
    <w:rsid w:val="00AC03B0"/>
    <w:rsid w:val="00AC71CC"/>
    <w:rsid w:val="00AC7FD0"/>
    <w:rsid w:val="00AD11BA"/>
    <w:rsid w:val="00AD1DAB"/>
    <w:rsid w:val="00AD6E58"/>
    <w:rsid w:val="00AE2C3E"/>
    <w:rsid w:val="00AE2CC1"/>
    <w:rsid w:val="00AE379D"/>
    <w:rsid w:val="00AE3E9E"/>
    <w:rsid w:val="00AF3080"/>
    <w:rsid w:val="00B017C4"/>
    <w:rsid w:val="00B01F48"/>
    <w:rsid w:val="00B038A5"/>
    <w:rsid w:val="00B048C4"/>
    <w:rsid w:val="00B05626"/>
    <w:rsid w:val="00B05A16"/>
    <w:rsid w:val="00B10891"/>
    <w:rsid w:val="00B12572"/>
    <w:rsid w:val="00B14D8F"/>
    <w:rsid w:val="00B1533E"/>
    <w:rsid w:val="00B158F7"/>
    <w:rsid w:val="00B169D9"/>
    <w:rsid w:val="00B23746"/>
    <w:rsid w:val="00B30B77"/>
    <w:rsid w:val="00B36C1D"/>
    <w:rsid w:val="00B526B9"/>
    <w:rsid w:val="00B53417"/>
    <w:rsid w:val="00B63708"/>
    <w:rsid w:val="00B656F9"/>
    <w:rsid w:val="00B704B6"/>
    <w:rsid w:val="00B77FE8"/>
    <w:rsid w:val="00B833E1"/>
    <w:rsid w:val="00B85F47"/>
    <w:rsid w:val="00B8740D"/>
    <w:rsid w:val="00B87A0C"/>
    <w:rsid w:val="00B90539"/>
    <w:rsid w:val="00B93198"/>
    <w:rsid w:val="00B94948"/>
    <w:rsid w:val="00BA117F"/>
    <w:rsid w:val="00BA157E"/>
    <w:rsid w:val="00BA4728"/>
    <w:rsid w:val="00BA60F3"/>
    <w:rsid w:val="00BA7B03"/>
    <w:rsid w:val="00BB373A"/>
    <w:rsid w:val="00BD21B4"/>
    <w:rsid w:val="00BD48E6"/>
    <w:rsid w:val="00BD6A19"/>
    <w:rsid w:val="00BE0B14"/>
    <w:rsid w:val="00BE30DB"/>
    <w:rsid w:val="00BE6FD3"/>
    <w:rsid w:val="00BF4254"/>
    <w:rsid w:val="00C07410"/>
    <w:rsid w:val="00C115E2"/>
    <w:rsid w:val="00C11A52"/>
    <w:rsid w:val="00C13073"/>
    <w:rsid w:val="00C13B52"/>
    <w:rsid w:val="00C172B2"/>
    <w:rsid w:val="00C25300"/>
    <w:rsid w:val="00C25873"/>
    <w:rsid w:val="00C33372"/>
    <w:rsid w:val="00C35489"/>
    <w:rsid w:val="00C35F5B"/>
    <w:rsid w:val="00C364DD"/>
    <w:rsid w:val="00C36A7E"/>
    <w:rsid w:val="00C46835"/>
    <w:rsid w:val="00C54201"/>
    <w:rsid w:val="00C54E0D"/>
    <w:rsid w:val="00C56226"/>
    <w:rsid w:val="00C64DEF"/>
    <w:rsid w:val="00C66868"/>
    <w:rsid w:val="00C734C1"/>
    <w:rsid w:val="00C76001"/>
    <w:rsid w:val="00C82149"/>
    <w:rsid w:val="00C93F9F"/>
    <w:rsid w:val="00C96469"/>
    <w:rsid w:val="00CA0425"/>
    <w:rsid w:val="00CA1190"/>
    <w:rsid w:val="00CA1317"/>
    <w:rsid w:val="00CA1618"/>
    <w:rsid w:val="00CA3C57"/>
    <w:rsid w:val="00CA51C8"/>
    <w:rsid w:val="00CB1A6A"/>
    <w:rsid w:val="00CB3F2F"/>
    <w:rsid w:val="00CC3B01"/>
    <w:rsid w:val="00CC3BF7"/>
    <w:rsid w:val="00CC4FD6"/>
    <w:rsid w:val="00CC577D"/>
    <w:rsid w:val="00CC6935"/>
    <w:rsid w:val="00CD58B1"/>
    <w:rsid w:val="00CD7F19"/>
    <w:rsid w:val="00CE6706"/>
    <w:rsid w:val="00CF12D9"/>
    <w:rsid w:val="00CF25BE"/>
    <w:rsid w:val="00CF310F"/>
    <w:rsid w:val="00CF3DA4"/>
    <w:rsid w:val="00CF78A8"/>
    <w:rsid w:val="00CF7FC5"/>
    <w:rsid w:val="00D046B6"/>
    <w:rsid w:val="00D12862"/>
    <w:rsid w:val="00D16AAF"/>
    <w:rsid w:val="00D17E0C"/>
    <w:rsid w:val="00D20B72"/>
    <w:rsid w:val="00D3165E"/>
    <w:rsid w:val="00D36882"/>
    <w:rsid w:val="00D37F8E"/>
    <w:rsid w:val="00D56791"/>
    <w:rsid w:val="00D60179"/>
    <w:rsid w:val="00D61235"/>
    <w:rsid w:val="00D627A9"/>
    <w:rsid w:val="00D6555A"/>
    <w:rsid w:val="00D67A00"/>
    <w:rsid w:val="00D73743"/>
    <w:rsid w:val="00D85BE2"/>
    <w:rsid w:val="00D937D6"/>
    <w:rsid w:val="00D9396A"/>
    <w:rsid w:val="00DA257F"/>
    <w:rsid w:val="00DA6F61"/>
    <w:rsid w:val="00DB2B9B"/>
    <w:rsid w:val="00DB3D5A"/>
    <w:rsid w:val="00DB4A38"/>
    <w:rsid w:val="00DB71C1"/>
    <w:rsid w:val="00DC0A2B"/>
    <w:rsid w:val="00DC4977"/>
    <w:rsid w:val="00DC5D93"/>
    <w:rsid w:val="00DC62B3"/>
    <w:rsid w:val="00DC67CA"/>
    <w:rsid w:val="00DC6B1D"/>
    <w:rsid w:val="00DD301A"/>
    <w:rsid w:val="00DD763F"/>
    <w:rsid w:val="00DE4203"/>
    <w:rsid w:val="00DF0DF7"/>
    <w:rsid w:val="00DF116A"/>
    <w:rsid w:val="00DF5A33"/>
    <w:rsid w:val="00E06A46"/>
    <w:rsid w:val="00E12DB9"/>
    <w:rsid w:val="00E13F41"/>
    <w:rsid w:val="00E14B96"/>
    <w:rsid w:val="00E16C59"/>
    <w:rsid w:val="00E20D85"/>
    <w:rsid w:val="00E213E4"/>
    <w:rsid w:val="00E24D77"/>
    <w:rsid w:val="00E42BAC"/>
    <w:rsid w:val="00E434C3"/>
    <w:rsid w:val="00E507C2"/>
    <w:rsid w:val="00E510EF"/>
    <w:rsid w:val="00E52B8B"/>
    <w:rsid w:val="00E559A7"/>
    <w:rsid w:val="00E5703D"/>
    <w:rsid w:val="00E602EE"/>
    <w:rsid w:val="00E61FA5"/>
    <w:rsid w:val="00E70CF9"/>
    <w:rsid w:val="00E742F3"/>
    <w:rsid w:val="00E82EF6"/>
    <w:rsid w:val="00E8394B"/>
    <w:rsid w:val="00E84A81"/>
    <w:rsid w:val="00E86DAD"/>
    <w:rsid w:val="00E90737"/>
    <w:rsid w:val="00E90C93"/>
    <w:rsid w:val="00E92217"/>
    <w:rsid w:val="00E92864"/>
    <w:rsid w:val="00EA2458"/>
    <w:rsid w:val="00EA4FAC"/>
    <w:rsid w:val="00EA6D70"/>
    <w:rsid w:val="00EB4764"/>
    <w:rsid w:val="00EB5B8C"/>
    <w:rsid w:val="00EB7FD7"/>
    <w:rsid w:val="00EC385E"/>
    <w:rsid w:val="00EC4CE6"/>
    <w:rsid w:val="00ED0AD3"/>
    <w:rsid w:val="00ED1BE7"/>
    <w:rsid w:val="00ED2735"/>
    <w:rsid w:val="00ED29DE"/>
    <w:rsid w:val="00EE556F"/>
    <w:rsid w:val="00EE7A70"/>
    <w:rsid w:val="00EF0AA7"/>
    <w:rsid w:val="00EF53E5"/>
    <w:rsid w:val="00EF5C86"/>
    <w:rsid w:val="00EF6BC7"/>
    <w:rsid w:val="00EF721E"/>
    <w:rsid w:val="00F00381"/>
    <w:rsid w:val="00F10B49"/>
    <w:rsid w:val="00F120C9"/>
    <w:rsid w:val="00F1329E"/>
    <w:rsid w:val="00F17F38"/>
    <w:rsid w:val="00F22522"/>
    <w:rsid w:val="00F26314"/>
    <w:rsid w:val="00F30CC1"/>
    <w:rsid w:val="00F34824"/>
    <w:rsid w:val="00F360E6"/>
    <w:rsid w:val="00F408D8"/>
    <w:rsid w:val="00F41A3C"/>
    <w:rsid w:val="00F42864"/>
    <w:rsid w:val="00F44595"/>
    <w:rsid w:val="00F476CD"/>
    <w:rsid w:val="00F52F8E"/>
    <w:rsid w:val="00F56AF9"/>
    <w:rsid w:val="00F577D3"/>
    <w:rsid w:val="00F75EB1"/>
    <w:rsid w:val="00F81027"/>
    <w:rsid w:val="00F82F7B"/>
    <w:rsid w:val="00F840FD"/>
    <w:rsid w:val="00F8590C"/>
    <w:rsid w:val="00F87225"/>
    <w:rsid w:val="00F915C8"/>
    <w:rsid w:val="00FA5D69"/>
    <w:rsid w:val="00FA603E"/>
    <w:rsid w:val="00FB089A"/>
    <w:rsid w:val="00FB5860"/>
    <w:rsid w:val="00FB739B"/>
    <w:rsid w:val="00FC5F66"/>
    <w:rsid w:val="00FC6338"/>
    <w:rsid w:val="00FC6407"/>
    <w:rsid w:val="00FC6471"/>
    <w:rsid w:val="00FD4F51"/>
    <w:rsid w:val="00FD56CA"/>
    <w:rsid w:val="00FD5817"/>
    <w:rsid w:val="00FE1627"/>
    <w:rsid w:val="00FE57E3"/>
    <w:rsid w:val="00FF06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972BC1"/>
    <w:pPr>
      <w:keepNext/>
      <w:keepLines/>
      <w:spacing w:before="480" w:after="240"/>
      <w:outlineLvl w:val="0"/>
    </w:pPr>
    <w:rPr>
      <w:rFonts w:eastAsiaTheme="majorEastAsia" w:cstheme="majorBidi"/>
      <w:b/>
      <w:sz w:val="32"/>
      <w:szCs w:val="32"/>
    </w:rPr>
  </w:style>
  <w:style w:type="paragraph" w:styleId="Titolo2">
    <w:name w:val="heading 2"/>
    <w:basedOn w:val="Normale"/>
    <w:next w:val="Normale"/>
    <w:link w:val="Titolo2Carattere"/>
    <w:uiPriority w:val="9"/>
    <w:unhideWhenUsed/>
    <w:qFormat/>
    <w:rsid w:val="00250FA9"/>
    <w:pPr>
      <w:keepNext/>
      <w:keepLines/>
      <w:spacing w:before="480" w:after="240"/>
      <w:ind w:left="850" w:hanging="493"/>
      <w:outlineLvl w:val="1"/>
    </w:pPr>
    <w:rPr>
      <w:rFonts w:eastAsiaTheme="majorEastAsia" w:cstheme="majorBidi"/>
      <w:b/>
      <w:sz w:val="28"/>
      <w:szCs w:val="26"/>
    </w:rPr>
  </w:style>
  <w:style w:type="paragraph" w:styleId="Titolo3">
    <w:name w:val="heading 3"/>
    <w:basedOn w:val="Normale"/>
    <w:next w:val="Normale"/>
    <w:link w:val="Titolo3Carattere"/>
    <w:uiPriority w:val="9"/>
    <w:unhideWhenUsed/>
    <w:qFormat/>
    <w:rsid w:val="00F263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627A9"/>
    <w:pPr>
      <w:ind w:left="720"/>
      <w:contextualSpacing/>
    </w:pPr>
  </w:style>
  <w:style w:type="table" w:customStyle="1" w:styleId="Tabellagriglia4-colore61">
    <w:name w:val="Tabella griglia 4 - colore 61"/>
    <w:basedOn w:val="Tabellanormale"/>
    <w:uiPriority w:val="49"/>
    <w:rsid w:val="003B01FA"/>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gliatabella">
    <w:name w:val="Table Grid"/>
    <w:basedOn w:val="Tabellanormale"/>
    <w:uiPriority w:val="39"/>
    <w:rsid w:val="00071C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5scura-colore61">
    <w:name w:val="Tabella griglia 5 scura - colore 61"/>
    <w:basedOn w:val="Tabellanormale"/>
    <w:uiPriority w:val="50"/>
    <w:rsid w:val="00071CF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NormaleWeb">
    <w:name w:val="Normal (Web)"/>
    <w:basedOn w:val="Normale"/>
    <w:uiPriority w:val="99"/>
    <w:semiHidden/>
    <w:unhideWhenUsed/>
    <w:rsid w:val="00BA7B0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1934A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934A0"/>
  </w:style>
  <w:style w:type="paragraph" w:styleId="Pidipagina">
    <w:name w:val="footer"/>
    <w:basedOn w:val="Normale"/>
    <w:link w:val="PidipaginaCarattere"/>
    <w:uiPriority w:val="99"/>
    <w:unhideWhenUsed/>
    <w:rsid w:val="001934A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934A0"/>
  </w:style>
  <w:style w:type="paragraph" w:styleId="Testofumetto">
    <w:name w:val="Balloon Text"/>
    <w:basedOn w:val="Normale"/>
    <w:link w:val="TestofumettoCarattere"/>
    <w:uiPriority w:val="99"/>
    <w:semiHidden/>
    <w:unhideWhenUsed/>
    <w:rsid w:val="003336C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336CB"/>
    <w:rPr>
      <w:rFonts w:ascii="Segoe UI" w:hAnsi="Segoe UI" w:cs="Segoe UI"/>
      <w:sz w:val="18"/>
      <w:szCs w:val="18"/>
    </w:rPr>
  </w:style>
  <w:style w:type="character" w:styleId="Enfasigrassetto">
    <w:name w:val="Strong"/>
    <w:basedOn w:val="Carpredefinitoparagrafo"/>
    <w:uiPriority w:val="22"/>
    <w:qFormat/>
    <w:rsid w:val="00663B56"/>
    <w:rPr>
      <w:b/>
      <w:bCs/>
    </w:rPr>
  </w:style>
  <w:style w:type="table" w:customStyle="1" w:styleId="Tabellagriglia2-colore11">
    <w:name w:val="Tabella griglia 2 - colore 11"/>
    <w:basedOn w:val="Tabellanormale"/>
    <w:uiPriority w:val="47"/>
    <w:rsid w:val="00380B67"/>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estonotaapidipagina">
    <w:name w:val="footnote text"/>
    <w:aliases w:val="Testo nota a piè di pagina Carattere1 Carattere,Testo nota a piè di pagina Carattere Carattere Carattere,Testo nota a piè di pagina Carattere1 Carattere Carattere Carattere,Carattere,fn,Footnote Text Char"/>
    <w:basedOn w:val="Normale"/>
    <w:link w:val="TestonotaapidipaginaCarattere"/>
    <w:uiPriority w:val="99"/>
    <w:unhideWhenUsed/>
    <w:qFormat/>
    <w:rsid w:val="00390CDD"/>
    <w:pPr>
      <w:spacing w:after="0" w:line="240" w:lineRule="auto"/>
    </w:pPr>
    <w:rPr>
      <w:sz w:val="20"/>
      <w:szCs w:val="20"/>
    </w:rPr>
  </w:style>
  <w:style w:type="character" w:customStyle="1" w:styleId="TestonotaapidipaginaCarattere">
    <w:name w:val="Testo nota a piè di pagina Carattere"/>
    <w:aliases w:val="Testo nota a piè di pagina Carattere1 Carattere Carattere1,Testo nota a piè di pagina Carattere Carattere Carattere Carattere1,Testo nota a piè di pagina Carattere1 Carattere Carattere Carattere Carattere1"/>
    <w:basedOn w:val="Carpredefinitoparagrafo"/>
    <w:link w:val="Testonotaapidipagina"/>
    <w:uiPriority w:val="99"/>
    <w:semiHidden/>
    <w:rsid w:val="00390CDD"/>
    <w:rPr>
      <w:sz w:val="20"/>
      <w:szCs w:val="20"/>
    </w:rPr>
  </w:style>
  <w:style w:type="character" w:styleId="Rimandonotaapidipagina">
    <w:name w:val="footnote reference"/>
    <w:aliases w:val="Rimando nota a piè di pagina 2"/>
    <w:basedOn w:val="Carpredefinitoparagrafo"/>
    <w:uiPriority w:val="99"/>
    <w:unhideWhenUsed/>
    <w:rsid w:val="00390CDD"/>
    <w:rPr>
      <w:vertAlign w:val="superscript"/>
    </w:rPr>
  </w:style>
  <w:style w:type="table" w:customStyle="1" w:styleId="Tabellagriglia4-colore51">
    <w:name w:val="Tabella griglia 4 - colore 51"/>
    <w:basedOn w:val="Tabellanormale"/>
    <w:uiPriority w:val="49"/>
    <w:rsid w:val="00DD301A"/>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Collegamentoipertestuale">
    <w:name w:val="Hyperlink"/>
    <w:basedOn w:val="Carpredefinitoparagrafo"/>
    <w:uiPriority w:val="99"/>
    <w:unhideWhenUsed/>
    <w:rsid w:val="005B0F7C"/>
    <w:rPr>
      <w:color w:val="0000FF"/>
      <w:u w:val="single"/>
    </w:rPr>
  </w:style>
  <w:style w:type="table" w:customStyle="1" w:styleId="Tabellagriglia4-colore11">
    <w:name w:val="Tabella griglia 4 - colore 11"/>
    <w:basedOn w:val="Tabellanormale"/>
    <w:uiPriority w:val="49"/>
    <w:rsid w:val="00E507C2"/>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Tabellaelenco4-colore11">
    <w:name w:val="Tabella elenco 4 - colore 11"/>
    <w:basedOn w:val="Tabellanormale"/>
    <w:uiPriority w:val="49"/>
    <w:rsid w:val="00301EE9"/>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Menzionenonrisolta1">
    <w:name w:val="Menzione non risolta1"/>
    <w:basedOn w:val="Carpredefinitoparagrafo"/>
    <w:uiPriority w:val="99"/>
    <w:semiHidden/>
    <w:unhideWhenUsed/>
    <w:rsid w:val="00AC03B0"/>
    <w:rPr>
      <w:color w:val="808080"/>
      <w:shd w:val="clear" w:color="auto" w:fill="E6E6E6"/>
    </w:rPr>
  </w:style>
  <w:style w:type="paragraph" w:customStyle="1" w:styleId="Default">
    <w:name w:val="Default"/>
    <w:rsid w:val="00DC5D93"/>
    <w:pPr>
      <w:autoSpaceDE w:val="0"/>
      <w:autoSpaceDN w:val="0"/>
      <w:adjustRightInd w:val="0"/>
      <w:spacing w:after="0" w:line="240" w:lineRule="auto"/>
    </w:pPr>
    <w:rPr>
      <w:rFonts w:ascii="Calibri" w:hAnsi="Calibri" w:cs="Calibri"/>
      <w:color w:val="000000"/>
      <w:sz w:val="24"/>
      <w:szCs w:val="24"/>
    </w:rPr>
  </w:style>
  <w:style w:type="character" w:customStyle="1" w:styleId="Titolo1Carattere">
    <w:name w:val="Titolo 1 Carattere"/>
    <w:basedOn w:val="Carpredefinitoparagrafo"/>
    <w:link w:val="Titolo1"/>
    <w:uiPriority w:val="9"/>
    <w:rsid w:val="00972BC1"/>
    <w:rPr>
      <w:rFonts w:eastAsiaTheme="majorEastAsia" w:cstheme="majorBidi"/>
      <w:b/>
      <w:sz w:val="32"/>
      <w:szCs w:val="32"/>
    </w:rPr>
  </w:style>
  <w:style w:type="character" w:customStyle="1" w:styleId="Titolo2Carattere">
    <w:name w:val="Titolo 2 Carattere"/>
    <w:basedOn w:val="Carpredefinitoparagrafo"/>
    <w:link w:val="Titolo2"/>
    <w:uiPriority w:val="9"/>
    <w:rsid w:val="00250FA9"/>
    <w:rPr>
      <w:rFonts w:eastAsiaTheme="majorEastAsia" w:cstheme="majorBidi"/>
      <w:b/>
      <w:sz w:val="28"/>
      <w:szCs w:val="26"/>
    </w:rPr>
  </w:style>
  <w:style w:type="paragraph" w:styleId="Sommario1">
    <w:name w:val="toc 1"/>
    <w:basedOn w:val="Normale"/>
    <w:next w:val="Normale"/>
    <w:autoRedefine/>
    <w:uiPriority w:val="39"/>
    <w:unhideWhenUsed/>
    <w:rsid w:val="004B4D31"/>
    <w:pPr>
      <w:tabs>
        <w:tab w:val="right" w:leader="dot" w:pos="9628"/>
      </w:tabs>
      <w:spacing w:before="240" w:after="100"/>
    </w:pPr>
    <w:rPr>
      <w:sz w:val="24"/>
    </w:rPr>
  </w:style>
  <w:style w:type="paragraph" w:styleId="Sommario2">
    <w:name w:val="toc 2"/>
    <w:basedOn w:val="Normale"/>
    <w:next w:val="Normale"/>
    <w:autoRedefine/>
    <w:uiPriority w:val="39"/>
    <w:unhideWhenUsed/>
    <w:rsid w:val="004B4D31"/>
    <w:pPr>
      <w:tabs>
        <w:tab w:val="left" w:pos="709"/>
        <w:tab w:val="right" w:leader="dot" w:pos="9628"/>
      </w:tabs>
      <w:spacing w:after="100"/>
      <w:ind w:left="220"/>
    </w:pPr>
  </w:style>
  <w:style w:type="table" w:customStyle="1" w:styleId="Grigliatabellachiara1">
    <w:name w:val="Griglia tabella chiara1"/>
    <w:basedOn w:val="Tabellanormale"/>
    <w:uiPriority w:val="40"/>
    <w:rsid w:val="00F52F8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umeropagina">
    <w:name w:val="page number"/>
    <w:basedOn w:val="Carpredefinitoparagrafo"/>
    <w:uiPriority w:val="99"/>
    <w:unhideWhenUsed/>
    <w:rsid w:val="009E057D"/>
  </w:style>
  <w:style w:type="character" w:customStyle="1" w:styleId="Titolo3Carattere">
    <w:name w:val="Titolo 3 Carattere"/>
    <w:basedOn w:val="Carpredefinitoparagrafo"/>
    <w:link w:val="Titolo3"/>
    <w:uiPriority w:val="9"/>
    <w:rsid w:val="00F26314"/>
    <w:rPr>
      <w:rFonts w:asciiTheme="majorHAnsi" w:eastAsiaTheme="majorEastAsia" w:hAnsiTheme="majorHAnsi" w:cstheme="majorBidi"/>
      <w:color w:val="1F3763" w:themeColor="accent1" w:themeShade="7F"/>
      <w:sz w:val="24"/>
      <w:szCs w:val="24"/>
    </w:rPr>
  </w:style>
  <w:style w:type="paragraph" w:styleId="Sommario3">
    <w:name w:val="toc 3"/>
    <w:basedOn w:val="Normale"/>
    <w:next w:val="Normale"/>
    <w:autoRedefine/>
    <w:uiPriority w:val="39"/>
    <w:unhideWhenUsed/>
    <w:rsid w:val="00F26314"/>
    <w:pPr>
      <w:spacing w:after="100"/>
      <w:ind w:left="440"/>
    </w:pPr>
  </w:style>
  <w:style w:type="paragraph" w:styleId="Testonotadichiusura">
    <w:name w:val="endnote text"/>
    <w:basedOn w:val="Normale"/>
    <w:link w:val="TestonotadichiusuraCarattere"/>
    <w:uiPriority w:val="99"/>
    <w:semiHidden/>
    <w:unhideWhenUsed/>
    <w:rsid w:val="00F26314"/>
    <w:pPr>
      <w:spacing w:after="200" w:line="276" w:lineRule="auto"/>
    </w:pPr>
    <w:rPr>
      <w:rFonts w:ascii="Arial Narrow" w:eastAsia="Calibri" w:hAnsi="Arial Narrow" w:cs="Times New Roman"/>
      <w:sz w:val="20"/>
      <w:szCs w:val="20"/>
      <w:lang w:val="x-none"/>
    </w:rPr>
  </w:style>
  <w:style w:type="character" w:customStyle="1" w:styleId="TestonotadichiusuraCarattere">
    <w:name w:val="Testo nota di chiusura Carattere"/>
    <w:basedOn w:val="Carpredefinitoparagrafo"/>
    <w:link w:val="Testonotadichiusura"/>
    <w:uiPriority w:val="99"/>
    <w:semiHidden/>
    <w:rsid w:val="00F26314"/>
    <w:rPr>
      <w:rFonts w:ascii="Arial Narrow" w:eastAsia="Calibri" w:hAnsi="Arial Narrow" w:cs="Times New Roman"/>
      <w:sz w:val="20"/>
      <w:szCs w:val="20"/>
      <w:lang w:val="x-none"/>
    </w:rPr>
  </w:style>
  <w:style w:type="character" w:styleId="Rimandonotadichiusura">
    <w:name w:val="endnote reference"/>
    <w:uiPriority w:val="99"/>
    <w:semiHidden/>
    <w:unhideWhenUsed/>
    <w:rsid w:val="00F26314"/>
    <w:rPr>
      <w:vertAlign w:val="superscript"/>
    </w:rPr>
  </w:style>
  <w:style w:type="paragraph" w:styleId="Titolosommario">
    <w:name w:val="TOC Heading"/>
    <w:basedOn w:val="Titolo1"/>
    <w:next w:val="Normale"/>
    <w:uiPriority w:val="39"/>
    <w:unhideWhenUsed/>
    <w:qFormat/>
    <w:rsid w:val="00F26314"/>
    <w:pPr>
      <w:spacing w:before="240" w:after="0"/>
      <w:outlineLvl w:val="9"/>
    </w:pPr>
    <w:rPr>
      <w:rFonts w:ascii="Calibri Light" w:eastAsia="Times New Roman" w:hAnsi="Calibri Light" w:cs="Times New Roman"/>
      <w:b w:val="0"/>
      <w:color w:val="2E74B5"/>
      <w:lang w:val="x-none" w:eastAsia="it-IT"/>
    </w:rPr>
  </w:style>
  <w:style w:type="character" w:customStyle="1" w:styleId="TestonotaapidipaginaCarattere1">
    <w:name w:val="Testo nota a piè di pagina Carattere1"/>
    <w:aliases w:val="Testo nota a piè di pagina Carattere1 Carattere Carattere,Testo nota a piè di pagina Carattere Carattere Carattere Carattere,Testo nota a piè di pagina Carattere1 Carattere Carattere Carattere Carattere,fn Carattere"/>
    <w:semiHidden/>
    <w:rsid w:val="00F26314"/>
    <w:rPr>
      <w:rFonts w:ascii="Times New Roman" w:eastAsia="Times New Roman" w:hAnsi="Times New Roman"/>
      <w:lang w:val="x-none"/>
    </w:rPr>
  </w:style>
  <w:style w:type="character" w:styleId="Rimandocommento">
    <w:name w:val="annotation reference"/>
    <w:uiPriority w:val="99"/>
    <w:semiHidden/>
    <w:unhideWhenUsed/>
    <w:rsid w:val="00F26314"/>
    <w:rPr>
      <w:sz w:val="16"/>
      <w:szCs w:val="16"/>
    </w:rPr>
  </w:style>
  <w:style w:type="paragraph" w:styleId="Testocommento">
    <w:name w:val="annotation text"/>
    <w:basedOn w:val="Normale"/>
    <w:link w:val="TestocommentoCarattere"/>
    <w:uiPriority w:val="99"/>
    <w:semiHidden/>
    <w:unhideWhenUsed/>
    <w:rsid w:val="00F26314"/>
    <w:pPr>
      <w:spacing w:after="200" w:line="276" w:lineRule="auto"/>
    </w:pPr>
    <w:rPr>
      <w:rFonts w:ascii="Arial Narrow" w:eastAsia="Calibri" w:hAnsi="Arial Narrow" w:cs="Times New Roman"/>
      <w:sz w:val="20"/>
      <w:szCs w:val="20"/>
      <w:lang w:val="x-none"/>
    </w:rPr>
  </w:style>
  <w:style w:type="character" w:customStyle="1" w:styleId="TestocommentoCarattere">
    <w:name w:val="Testo commento Carattere"/>
    <w:basedOn w:val="Carpredefinitoparagrafo"/>
    <w:link w:val="Testocommento"/>
    <w:uiPriority w:val="99"/>
    <w:semiHidden/>
    <w:rsid w:val="00F26314"/>
    <w:rPr>
      <w:rFonts w:ascii="Arial Narrow" w:eastAsia="Calibri" w:hAnsi="Arial Narrow" w:cs="Times New Roman"/>
      <w:sz w:val="20"/>
      <w:szCs w:val="20"/>
      <w:lang w:val="x-none"/>
    </w:rPr>
  </w:style>
  <w:style w:type="paragraph" w:styleId="Soggettocommento">
    <w:name w:val="annotation subject"/>
    <w:basedOn w:val="Testocommento"/>
    <w:next w:val="Testocommento"/>
    <w:link w:val="SoggettocommentoCarattere"/>
    <w:uiPriority w:val="99"/>
    <w:semiHidden/>
    <w:unhideWhenUsed/>
    <w:rsid w:val="00F26314"/>
    <w:rPr>
      <w:b/>
      <w:bCs/>
    </w:rPr>
  </w:style>
  <w:style w:type="character" w:customStyle="1" w:styleId="SoggettocommentoCarattere">
    <w:name w:val="Soggetto commento Carattere"/>
    <w:basedOn w:val="TestocommentoCarattere"/>
    <w:link w:val="Soggettocommento"/>
    <w:uiPriority w:val="99"/>
    <w:semiHidden/>
    <w:rsid w:val="00F26314"/>
    <w:rPr>
      <w:rFonts w:ascii="Arial Narrow" w:eastAsia="Calibri" w:hAnsi="Arial Narrow" w:cs="Times New Roman"/>
      <w:b/>
      <w:bCs/>
      <w:sz w:val="20"/>
      <w:szCs w:val="20"/>
      <w:lang w:val="x-none"/>
    </w:rPr>
  </w:style>
  <w:style w:type="table" w:customStyle="1" w:styleId="Grigliatabella1">
    <w:name w:val="Griglia tabella1"/>
    <w:basedOn w:val="Tabellanormale"/>
    <w:next w:val="Grigliatabella"/>
    <w:uiPriority w:val="39"/>
    <w:rsid w:val="00F2631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pv">
    <w:name w:val="cpv"/>
    <w:uiPriority w:val="99"/>
    <w:rsid w:val="002E79EA"/>
    <w:pPr>
      <w:widowControl w:val="0"/>
      <w:tabs>
        <w:tab w:val="left" w:pos="0"/>
        <w:tab w:val="left" w:pos="1418"/>
        <w:tab w:val="left" w:pos="2835"/>
        <w:tab w:val="left" w:pos="4252"/>
      </w:tabs>
      <w:autoSpaceDE w:val="0"/>
      <w:autoSpaceDN w:val="0"/>
      <w:adjustRightInd w:val="0"/>
      <w:spacing w:before="175" w:after="0" w:line="25" w:lineRule="atLeast"/>
      <w:jc w:val="both"/>
    </w:pPr>
    <w:rPr>
      <w:rFonts w:ascii="ItcCenturyLight" w:eastAsia="Times New Roman" w:hAnsi="ItcCenturyLight" w:cs="ItcCenturyLight"/>
      <w:sz w:val="20"/>
      <w:szCs w:val="20"/>
      <w:lang w:eastAsia="it-IT"/>
    </w:rPr>
  </w:style>
  <w:style w:type="table" w:customStyle="1" w:styleId="Grigliatabella2">
    <w:name w:val="Griglia tabella2"/>
    <w:basedOn w:val="Tabellanormale"/>
    <w:next w:val="Grigliatabella"/>
    <w:uiPriority w:val="59"/>
    <w:rsid w:val="002E79EA"/>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link w:val="TitoloCarattere"/>
    <w:qFormat/>
    <w:rsid w:val="00FD56CA"/>
    <w:pPr>
      <w:widowControl w:val="0"/>
      <w:overflowPunct w:val="0"/>
      <w:autoSpaceDE w:val="0"/>
      <w:autoSpaceDN w:val="0"/>
      <w:adjustRightInd w:val="0"/>
      <w:spacing w:after="240" w:line="240" w:lineRule="auto"/>
      <w:jc w:val="center"/>
      <w:textAlignment w:val="baseline"/>
    </w:pPr>
    <w:rPr>
      <w:rFonts w:ascii="Arial" w:eastAsia="Times New Roman" w:hAnsi="Arial" w:cs="Times New Roman"/>
      <w:b/>
      <w:smallCaps/>
      <w:sz w:val="44"/>
      <w:szCs w:val="20"/>
      <w:lang w:eastAsia="it-IT"/>
    </w:rPr>
  </w:style>
  <w:style w:type="character" w:customStyle="1" w:styleId="TitoloCarattere">
    <w:name w:val="Titolo Carattere"/>
    <w:basedOn w:val="Carpredefinitoparagrafo"/>
    <w:link w:val="Titolo"/>
    <w:rsid w:val="00FD56CA"/>
    <w:rPr>
      <w:rFonts w:ascii="Arial" w:eastAsia="Times New Roman" w:hAnsi="Arial" w:cs="Times New Roman"/>
      <w:b/>
      <w:smallCaps/>
      <w:sz w:val="44"/>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972BC1"/>
    <w:pPr>
      <w:keepNext/>
      <w:keepLines/>
      <w:spacing w:before="480" w:after="240"/>
      <w:outlineLvl w:val="0"/>
    </w:pPr>
    <w:rPr>
      <w:rFonts w:eastAsiaTheme="majorEastAsia" w:cstheme="majorBidi"/>
      <w:b/>
      <w:sz w:val="32"/>
      <w:szCs w:val="32"/>
    </w:rPr>
  </w:style>
  <w:style w:type="paragraph" w:styleId="Titolo2">
    <w:name w:val="heading 2"/>
    <w:basedOn w:val="Normale"/>
    <w:next w:val="Normale"/>
    <w:link w:val="Titolo2Carattere"/>
    <w:uiPriority w:val="9"/>
    <w:unhideWhenUsed/>
    <w:qFormat/>
    <w:rsid w:val="00250FA9"/>
    <w:pPr>
      <w:keepNext/>
      <w:keepLines/>
      <w:spacing w:before="480" w:after="240"/>
      <w:ind w:left="850" w:hanging="493"/>
      <w:outlineLvl w:val="1"/>
    </w:pPr>
    <w:rPr>
      <w:rFonts w:eastAsiaTheme="majorEastAsia" w:cstheme="majorBidi"/>
      <w:b/>
      <w:sz w:val="28"/>
      <w:szCs w:val="26"/>
    </w:rPr>
  </w:style>
  <w:style w:type="paragraph" w:styleId="Titolo3">
    <w:name w:val="heading 3"/>
    <w:basedOn w:val="Normale"/>
    <w:next w:val="Normale"/>
    <w:link w:val="Titolo3Carattere"/>
    <w:uiPriority w:val="9"/>
    <w:unhideWhenUsed/>
    <w:qFormat/>
    <w:rsid w:val="00F263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627A9"/>
    <w:pPr>
      <w:ind w:left="720"/>
      <w:contextualSpacing/>
    </w:pPr>
  </w:style>
  <w:style w:type="table" w:customStyle="1" w:styleId="Tabellagriglia4-colore61">
    <w:name w:val="Tabella griglia 4 - colore 61"/>
    <w:basedOn w:val="Tabellanormale"/>
    <w:uiPriority w:val="49"/>
    <w:rsid w:val="003B01FA"/>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gliatabella">
    <w:name w:val="Table Grid"/>
    <w:basedOn w:val="Tabellanormale"/>
    <w:uiPriority w:val="39"/>
    <w:rsid w:val="00071C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5scura-colore61">
    <w:name w:val="Tabella griglia 5 scura - colore 61"/>
    <w:basedOn w:val="Tabellanormale"/>
    <w:uiPriority w:val="50"/>
    <w:rsid w:val="00071CF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NormaleWeb">
    <w:name w:val="Normal (Web)"/>
    <w:basedOn w:val="Normale"/>
    <w:uiPriority w:val="99"/>
    <w:semiHidden/>
    <w:unhideWhenUsed/>
    <w:rsid w:val="00BA7B0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1934A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934A0"/>
  </w:style>
  <w:style w:type="paragraph" w:styleId="Pidipagina">
    <w:name w:val="footer"/>
    <w:basedOn w:val="Normale"/>
    <w:link w:val="PidipaginaCarattere"/>
    <w:uiPriority w:val="99"/>
    <w:unhideWhenUsed/>
    <w:rsid w:val="001934A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934A0"/>
  </w:style>
  <w:style w:type="paragraph" w:styleId="Testofumetto">
    <w:name w:val="Balloon Text"/>
    <w:basedOn w:val="Normale"/>
    <w:link w:val="TestofumettoCarattere"/>
    <w:uiPriority w:val="99"/>
    <w:semiHidden/>
    <w:unhideWhenUsed/>
    <w:rsid w:val="003336C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336CB"/>
    <w:rPr>
      <w:rFonts w:ascii="Segoe UI" w:hAnsi="Segoe UI" w:cs="Segoe UI"/>
      <w:sz w:val="18"/>
      <w:szCs w:val="18"/>
    </w:rPr>
  </w:style>
  <w:style w:type="character" w:styleId="Enfasigrassetto">
    <w:name w:val="Strong"/>
    <w:basedOn w:val="Carpredefinitoparagrafo"/>
    <w:uiPriority w:val="22"/>
    <w:qFormat/>
    <w:rsid w:val="00663B56"/>
    <w:rPr>
      <w:b/>
      <w:bCs/>
    </w:rPr>
  </w:style>
  <w:style w:type="table" w:customStyle="1" w:styleId="Tabellagriglia2-colore11">
    <w:name w:val="Tabella griglia 2 - colore 11"/>
    <w:basedOn w:val="Tabellanormale"/>
    <w:uiPriority w:val="47"/>
    <w:rsid w:val="00380B67"/>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estonotaapidipagina">
    <w:name w:val="footnote text"/>
    <w:aliases w:val="Testo nota a piè di pagina Carattere1 Carattere,Testo nota a piè di pagina Carattere Carattere Carattere,Testo nota a piè di pagina Carattere1 Carattere Carattere Carattere,Carattere,fn,Footnote Text Char"/>
    <w:basedOn w:val="Normale"/>
    <w:link w:val="TestonotaapidipaginaCarattere"/>
    <w:uiPriority w:val="99"/>
    <w:unhideWhenUsed/>
    <w:qFormat/>
    <w:rsid w:val="00390CDD"/>
    <w:pPr>
      <w:spacing w:after="0" w:line="240" w:lineRule="auto"/>
    </w:pPr>
    <w:rPr>
      <w:sz w:val="20"/>
      <w:szCs w:val="20"/>
    </w:rPr>
  </w:style>
  <w:style w:type="character" w:customStyle="1" w:styleId="TestonotaapidipaginaCarattere">
    <w:name w:val="Testo nota a piè di pagina Carattere"/>
    <w:aliases w:val="Testo nota a piè di pagina Carattere1 Carattere Carattere1,Testo nota a piè di pagina Carattere Carattere Carattere Carattere1,Testo nota a piè di pagina Carattere1 Carattere Carattere Carattere Carattere1"/>
    <w:basedOn w:val="Carpredefinitoparagrafo"/>
    <w:link w:val="Testonotaapidipagina"/>
    <w:uiPriority w:val="99"/>
    <w:semiHidden/>
    <w:rsid w:val="00390CDD"/>
    <w:rPr>
      <w:sz w:val="20"/>
      <w:szCs w:val="20"/>
    </w:rPr>
  </w:style>
  <w:style w:type="character" w:styleId="Rimandonotaapidipagina">
    <w:name w:val="footnote reference"/>
    <w:aliases w:val="Rimando nota a piè di pagina 2"/>
    <w:basedOn w:val="Carpredefinitoparagrafo"/>
    <w:uiPriority w:val="99"/>
    <w:unhideWhenUsed/>
    <w:rsid w:val="00390CDD"/>
    <w:rPr>
      <w:vertAlign w:val="superscript"/>
    </w:rPr>
  </w:style>
  <w:style w:type="table" w:customStyle="1" w:styleId="Tabellagriglia4-colore51">
    <w:name w:val="Tabella griglia 4 - colore 51"/>
    <w:basedOn w:val="Tabellanormale"/>
    <w:uiPriority w:val="49"/>
    <w:rsid w:val="00DD301A"/>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Collegamentoipertestuale">
    <w:name w:val="Hyperlink"/>
    <w:basedOn w:val="Carpredefinitoparagrafo"/>
    <w:uiPriority w:val="99"/>
    <w:unhideWhenUsed/>
    <w:rsid w:val="005B0F7C"/>
    <w:rPr>
      <w:color w:val="0000FF"/>
      <w:u w:val="single"/>
    </w:rPr>
  </w:style>
  <w:style w:type="table" w:customStyle="1" w:styleId="Tabellagriglia4-colore11">
    <w:name w:val="Tabella griglia 4 - colore 11"/>
    <w:basedOn w:val="Tabellanormale"/>
    <w:uiPriority w:val="49"/>
    <w:rsid w:val="00E507C2"/>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Tabellaelenco4-colore11">
    <w:name w:val="Tabella elenco 4 - colore 11"/>
    <w:basedOn w:val="Tabellanormale"/>
    <w:uiPriority w:val="49"/>
    <w:rsid w:val="00301EE9"/>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Menzionenonrisolta1">
    <w:name w:val="Menzione non risolta1"/>
    <w:basedOn w:val="Carpredefinitoparagrafo"/>
    <w:uiPriority w:val="99"/>
    <w:semiHidden/>
    <w:unhideWhenUsed/>
    <w:rsid w:val="00AC03B0"/>
    <w:rPr>
      <w:color w:val="808080"/>
      <w:shd w:val="clear" w:color="auto" w:fill="E6E6E6"/>
    </w:rPr>
  </w:style>
  <w:style w:type="paragraph" w:customStyle="1" w:styleId="Default">
    <w:name w:val="Default"/>
    <w:rsid w:val="00DC5D93"/>
    <w:pPr>
      <w:autoSpaceDE w:val="0"/>
      <w:autoSpaceDN w:val="0"/>
      <w:adjustRightInd w:val="0"/>
      <w:spacing w:after="0" w:line="240" w:lineRule="auto"/>
    </w:pPr>
    <w:rPr>
      <w:rFonts w:ascii="Calibri" w:hAnsi="Calibri" w:cs="Calibri"/>
      <w:color w:val="000000"/>
      <w:sz w:val="24"/>
      <w:szCs w:val="24"/>
    </w:rPr>
  </w:style>
  <w:style w:type="character" w:customStyle="1" w:styleId="Titolo1Carattere">
    <w:name w:val="Titolo 1 Carattere"/>
    <w:basedOn w:val="Carpredefinitoparagrafo"/>
    <w:link w:val="Titolo1"/>
    <w:uiPriority w:val="9"/>
    <w:rsid w:val="00972BC1"/>
    <w:rPr>
      <w:rFonts w:eastAsiaTheme="majorEastAsia" w:cstheme="majorBidi"/>
      <w:b/>
      <w:sz w:val="32"/>
      <w:szCs w:val="32"/>
    </w:rPr>
  </w:style>
  <w:style w:type="character" w:customStyle="1" w:styleId="Titolo2Carattere">
    <w:name w:val="Titolo 2 Carattere"/>
    <w:basedOn w:val="Carpredefinitoparagrafo"/>
    <w:link w:val="Titolo2"/>
    <w:uiPriority w:val="9"/>
    <w:rsid w:val="00250FA9"/>
    <w:rPr>
      <w:rFonts w:eastAsiaTheme="majorEastAsia" w:cstheme="majorBidi"/>
      <w:b/>
      <w:sz w:val="28"/>
      <w:szCs w:val="26"/>
    </w:rPr>
  </w:style>
  <w:style w:type="paragraph" w:styleId="Sommario1">
    <w:name w:val="toc 1"/>
    <w:basedOn w:val="Normale"/>
    <w:next w:val="Normale"/>
    <w:autoRedefine/>
    <w:uiPriority w:val="39"/>
    <w:unhideWhenUsed/>
    <w:rsid w:val="004B4D31"/>
    <w:pPr>
      <w:tabs>
        <w:tab w:val="right" w:leader="dot" w:pos="9628"/>
      </w:tabs>
      <w:spacing w:before="240" w:after="100"/>
    </w:pPr>
    <w:rPr>
      <w:sz w:val="24"/>
    </w:rPr>
  </w:style>
  <w:style w:type="paragraph" w:styleId="Sommario2">
    <w:name w:val="toc 2"/>
    <w:basedOn w:val="Normale"/>
    <w:next w:val="Normale"/>
    <w:autoRedefine/>
    <w:uiPriority w:val="39"/>
    <w:unhideWhenUsed/>
    <w:rsid w:val="004B4D31"/>
    <w:pPr>
      <w:tabs>
        <w:tab w:val="left" w:pos="709"/>
        <w:tab w:val="right" w:leader="dot" w:pos="9628"/>
      </w:tabs>
      <w:spacing w:after="100"/>
      <w:ind w:left="220"/>
    </w:pPr>
  </w:style>
  <w:style w:type="table" w:customStyle="1" w:styleId="Grigliatabellachiara1">
    <w:name w:val="Griglia tabella chiara1"/>
    <w:basedOn w:val="Tabellanormale"/>
    <w:uiPriority w:val="40"/>
    <w:rsid w:val="00F52F8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umeropagina">
    <w:name w:val="page number"/>
    <w:basedOn w:val="Carpredefinitoparagrafo"/>
    <w:uiPriority w:val="99"/>
    <w:unhideWhenUsed/>
    <w:rsid w:val="009E057D"/>
  </w:style>
  <w:style w:type="character" w:customStyle="1" w:styleId="Titolo3Carattere">
    <w:name w:val="Titolo 3 Carattere"/>
    <w:basedOn w:val="Carpredefinitoparagrafo"/>
    <w:link w:val="Titolo3"/>
    <w:uiPriority w:val="9"/>
    <w:rsid w:val="00F26314"/>
    <w:rPr>
      <w:rFonts w:asciiTheme="majorHAnsi" w:eastAsiaTheme="majorEastAsia" w:hAnsiTheme="majorHAnsi" w:cstheme="majorBidi"/>
      <w:color w:val="1F3763" w:themeColor="accent1" w:themeShade="7F"/>
      <w:sz w:val="24"/>
      <w:szCs w:val="24"/>
    </w:rPr>
  </w:style>
  <w:style w:type="paragraph" w:styleId="Sommario3">
    <w:name w:val="toc 3"/>
    <w:basedOn w:val="Normale"/>
    <w:next w:val="Normale"/>
    <w:autoRedefine/>
    <w:uiPriority w:val="39"/>
    <w:unhideWhenUsed/>
    <w:rsid w:val="00F26314"/>
    <w:pPr>
      <w:spacing w:after="100"/>
      <w:ind w:left="440"/>
    </w:pPr>
  </w:style>
  <w:style w:type="paragraph" w:styleId="Testonotadichiusura">
    <w:name w:val="endnote text"/>
    <w:basedOn w:val="Normale"/>
    <w:link w:val="TestonotadichiusuraCarattere"/>
    <w:uiPriority w:val="99"/>
    <w:semiHidden/>
    <w:unhideWhenUsed/>
    <w:rsid w:val="00F26314"/>
    <w:pPr>
      <w:spacing w:after="200" w:line="276" w:lineRule="auto"/>
    </w:pPr>
    <w:rPr>
      <w:rFonts w:ascii="Arial Narrow" w:eastAsia="Calibri" w:hAnsi="Arial Narrow" w:cs="Times New Roman"/>
      <w:sz w:val="20"/>
      <w:szCs w:val="20"/>
      <w:lang w:val="x-none"/>
    </w:rPr>
  </w:style>
  <w:style w:type="character" w:customStyle="1" w:styleId="TestonotadichiusuraCarattere">
    <w:name w:val="Testo nota di chiusura Carattere"/>
    <w:basedOn w:val="Carpredefinitoparagrafo"/>
    <w:link w:val="Testonotadichiusura"/>
    <w:uiPriority w:val="99"/>
    <w:semiHidden/>
    <w:rsid w:val="00F26314"/>
    <w:rPr>
      <w:rFonts w:ascii="Arial Narrow" w:eastAsia="Calibri" w:hAnsi="Arial Narrow" w:cs="Times New Roman"/>
      <w:sz w:val="20"/>
      <w:szCs w:val="20"/>
      <w:lang w:val="x-none"/>
    </w:rPr>
  </w:style>
  <w:style w:type="character" w:styleId="Rimandonotadichiusura">
    <w:name w:val="endnote reference"/>
    <w:uiPriority w:val="99"/>
    <w:semiHidden/>
    <w:unhideWhenUsed/>
    <w:rsid w:val="00F26314"/>
    <w:rPr>
      <w:vertAlign w:val="superscript"/>
    </w:rPr>
  </w:style>
  <w:style w:type="paragraph" w:styleId="Titolosommario">
    <w:name w:val="TOC Heading"/>
    <w:basedOn w:val="Titolo1"/>
    <w:next w:val="Normale"/>
    <w:uiPriority w:val="39"/>
    <w:unhideWhenUsed/>
    <w:qFormat/>
    <w:rsid w:val="00F26314"/>
    <w:pPr>
      <w:spacing w:before="240" w:after="0"/>
      <w:outlineLvl w:val="9"/>
    </w:pPr>
    <w:rPr>
      <w:rFonts w:ascii="Calibri Light" w:eastAsia="Times New Roman" w:hAnsi="Calibri Light" w:cs="Times New Roman"/>
      <w:b w:val="0"/>
      <w:color w:val="2E74B5"/>
      <w:lang w:val="x-none" w:eastAsia="it-IT"/>
    </w:rPr>
  </w:style>
  <w:style w:type="character" w:customStyle="1" w:styleId="TestonotaapidipaginaCarattere1">
    <w:name w:val="Testo nota a piè di pagina Carattere1"/>
    <w:aliases w:val="Testo nota a piè di pagina Carattere1 Carattere Carattere,Testo nota a piè di pagina Carattere Carattere Carattere Carattere,Testo nota a piè di pagina Carattere1 Carattere Carattere Carattere Carattere,fn Carattere"/>
    <w:semiHidden/>
    <w:rsid w:val="00F26314"/>
    <w:rPr>
      <w:rFonts w:ascii="Times New Roman" w:eastAsia="Times New Roman" w:hAnsi="Times New Roman"/>
      <w:lang w:val="x-none"/>
    </w:rPr>
  </w:style>
  <w:style w:type="character" w:styleId="Rimandocommento">
    <w:name w:val="annotation reference"/>
    <w:uiPriority w:val="99"/>
    <w:semiHidden/>
    <w:unhideWhenUsed/>
    <w:rsid w:val="00F26314"/>
    <w:rPr>
      <w:sz w:val="16"/>
      <w:szCs w:val="16"/>
    </w:rPr>
  </w:style>
  <w:style w:type="paragraph" w:styleId="Testocommento">
    <w:name w:val="annotation text"/>
    <w:basedOn w:val="Normale"/>
    <w:link w:val="TestocommentoCarattere"/>
    <w:uiPriority w:val="99"/>
    <w:semiHidden/>
    <w:unhideWhenUsed/>
    <w:rsid w:val="00F26314"/>
    <w:pPr>
      <w:spacing w:after="200" w:line="276" w:lineRule="auto"/>
    </w:pPr>
    <w:rPr>
      <w:rFonts w:ascii="Arial Narrow" w:eastAsia="Calibri" w:hAnsi="Arial Narrow" w:cs="Times New Roman"/>
      <w:sz w:val="20"/>
      <w:szCs w:val="20"/>
      <w:lang w:val="x-none"/>
    </w:rPr>
  </w:style>
  <w:style w:type="character" w:customStyle="1" w:styleId="TestocommentoCarattere">
    <w:name w:val="Testo commento Carattere"/>
    <w:basedOn w:val="Carpredefinitoparagrafo"/>
    <w:link w:val="Testocommento"/>
    <w:uiPriority w:val="99"/>
    <w:semiHidden/>
    <w:rsid w:val="00F26314"/>
    <w:rPr>
      <w:rFonts w:ascii="Arial Narrow" w:eastAsia="Calibri" w:hAnsi="Arial Narrow" w:cs="Times New Roman"/>
      <w:sz w:val="20"/>
      <w:szCs w:val="20"/>
      <w:lang w:val="x-none"/>
    </w:rPr>
  </w:style>
  <w:style w:type="paragraph" w:styleId="Soggettocommento">
    <w:name w:val="annotation subject"/>
    <w:basedOn w:val="Testocommento"/>
    <w:next w:val="Testocommento"/>
    <w:link w:val="SoggettocommentoCarattere"/>
    <w:uiPriority w:val="99"/>
    <w:semiHidden/>
    <w:unhideWhenUsed/>
    <w:rsid w:val="00F26314"/>
    <w:rPr>
      <w:b/>
      <w:bCs/>
    </w:rPr>
  </w:style>
  <w:style w:type="character" w:customStyle="1" w:styleId="SoggettocommentoCarattere">
    <w:name w:val="Soggetto commento Carattere"/>
    <w:basedOn w:val="TestocommentoCarattere"/>
    <w:link w:val="Soggettocommento"/>
    <w:uiPriority w:val="99"/>
    <w:semiHidden/>
    <w:rsid w:val="00F26314"/>
    <w:rPr>
      <w:rFonts w:ascii="Arial Narrow" w:eastAsia="Calibri" w:hAnsi="Arial Narrow" w:cs="Times New Roman"/>
      <w:b/>
      <w:bCs/>
      <w:sz w:val="20"/>
      <w:szCs w:val="20"/>
      <w:lang w:val="x-none"/>
    </w:rPr>
  </w:style>
  <w:style w:type="table" w:customStyle="1" w:styleId="Grigliatabella1">
    <w:name w:val="Griglia tabella1"/>
    <w:basedOn w:val="Tabellanormale"/>
    <w:next w:val="Grigliatabella"/>
    <w:uiPriority w:val="39"/>
    <w:rsid w:val="00F2631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pv">
    <w:name w:val="cpv"/>
    <w:uiPriority w:val="99"/>
    <w:rsid w:val="002E79EA"/>
    <w:pPr>
      <w:widowControl w:val="0"/>
      <w:tabs>
        <w:tab w:val="left" w:pos="0"/>
        <w:tab w:val="left" w:pos="1418"/>
        <w:tab w:val="left" w:pos="2835"/>
        <w:tab w:val="left" w:pos="4252"/>
      </w:tabs>
      <w:autoSpaceDE w:val="0"/>
      <w:autoSpaceDN w:val="0"/>
      <w:adjustRightInd w:val="0"/>
      <w:spacing w:before="175" w:after="0" w:line="25" w:lineRule="atLeast"/>
      <w:jc w:val="both"/>
    </w:pPr>
    <w:rPr>
      <w:rFonts w:ascii="ItcCenturyLight" w:eastAsia="Times New Roman" w:hAnsi="ItcCenturyLight" w:cs="ItcCenturyLight"/>
      <w:sz w:val="20"/>
      <w:szCs w:val="20"/>
      <w:lang w:eastAsia="it-IT"/>
    </w:rPr>
  </w:style>
  <w:style w:type="table" w:customStyle="1" w:styleId="Grigliatabella2">
    <w:name w:val="Griglia tabella2"/>
    <w:basedOn w:val="Tabellanormale"/>
    <w:next w:val="Grigliatabella"/>
    <w:uiPriority w:val="59"/>
    <w:rsid w:val="002E79EA"/>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link w:val="TitoloCarattere"/>
    <w:qFormat/>
    <w:rsid w:val="00FD56CA"/>
    <w:pPr>
      <w:widowControl w:val="0"/>
      <w:overflowPunct w:val="0"/>
      <w:autoSpaceDE w:val="0"/>
      <w:autoSpaceDN w:val="0"/>
      <w:adjustRightInd w:val="0"/>
      <w:spacing w:after="240" w:line="240" w:lineRule="auto"/>
      <w:jc w:val="center"/>
      <w:textAlignment w:val="baseline"/>
    </w:pPr>
    <w:rPr>
      <w:rFonts w:ascii="Arial" w:eastAsia="Times New Roman" w:hAnsi="Arial" w:cs="Times New Roman"/>
      <w:b/>
      <w:smallCaps/>
      <w:sz w:val="44"/>
      <w:szCs w:val="20"/>
      <w:lang w:eastAsia="it-IT"/>
    </w:rPr>
  </w:style>
  <w:style w:type="character" w:customStyle="1" w:styleId="TitoloCarattere">
    <w:name w:val="Titolo Carattere"/>
    <w:basedOn w:val="Carpredefinitoparagrafo"/>
    <w:link w:val="Titolo"/>
    <w:rsid w:val="00FD56CA"/>
    <w:rPr>
      <w:rFonts w:ascii="Arial" w:eastAsia="Times New Roman" w:hAnsi="Arial" w:cs="Times New Roman"/>
      <w:b/>
      <w:smallCaps/>
      <w:sz w:val="4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93656">
      <w:bodyDiv w:val="1"/>
      <w:marLeft w:val="0"/>
      <w:marRight w:val="0"/>
      <w:marTop w:val="0"/>
      <w:marBottom w:val="0"/>
      <w:divBdr>
        <w:top w:val="none" w:sz="0" w:space="0" w:color="auto"/>
        <w:left w:val="none" w:sz="0" w:space="0" w:color="auto"/>
        <w:bottom w:val="none" w:sz="0" w:space="0" w:color="auto"/>
        <w:right w:val="none" w:sz="0" w:space="0" w:color="auto"/>
      </w:divBdr>
    </w:div>
    <w:div w:id="88739956">
      <w:bodyDiv w:val="1"/>
      <w:marLeft w:val="0"/>
      <w:marRight w:val="0"/>
      <w:marTop w:val="0"/>
      <w:marBottom w:val="0"/>
      <w:divBdr>
        <w:top w:val="none" w:sz="0" w:space="0" w:color="auto"/>
        <w:left w:val="none" w:sz="0" w:space="0" w:color="auto"/>
        <w:bottom w:val="none" w:sz="0" w:space="0" w:color="auto"/>
        <w:right w:val="none" w:sz="0" w:space="0" w:color="auto"/>
      </w:divBdr>
    </w:div>
    <w:div w:id="93138936">
      <w:bodyDiv w:val="1"/>
      <w:marLeft w:val="0"/>
      <w:marRight w:val="0"/>
      <w:marTop w:val="0"/>
      <w:marBottom w:val="0"/>
      <w:divBdr>
        <w:top w:val="none" w:sz="0" w:space="0" w:color="auto"/>
        <w:left w:val="none" w:sz="0" w:space="0" w:color="auto"/>
        <w:bottom w:val="none" w:sz="0" w:space="0" w:color="auto"/>
        <w:right w:val="none" w:sz="0" w:space="0" w:color="auto"/>
      </w:divBdr>
    </w:div>
    <w:div w:id="162745339">
      <w:bodyDiv w:val="1"/>
      <w:marLeft w:val="0"/>
      <w:marRight w:val="0"/>
      <w:marTop w:val="0"/>
      <w:marBottom w:val="0"/>
      <w:divBdr>
        <w:top w:val="none" w:sz="0" w:space="0" w:color="auto"/>
        <w:left w:val="none" w:sz="0" w:space="0" w:color="auto"/>
        <w:bottom w:val="none" w:sz="0" w:space="0" w:color="auto"/>
        <w:right w:val="none" w:sz="0" w:space="0" w:color="auto"/>
      </w:divBdr>
    </w:div>
    <w:div w:id="238447566">
      <w:bodyDiv w:val="1"/>
      <w:marLeft w:val="0"/>
      <w:marRight w:val="0"/>
      <w:marTop w:val="0"/>
      <w:marBottom w:val="0"/>
      <w:divBdr>
        <w:top w:val="none" w:sz="0" w:space="0" w:color="auto"/>
        <w:left w:val="none" w:sz="0" w:space="0" w:color="auto"/>
        <w:bottom w:val="none" w:sz="0" w:space="0" w:color="auto"/>
        <w:right w:val="none" w:sz="0" w:space="0" w:color="auto"/>
      </w:divBdr>
    </w:div>
    <w:div w:id="240650038">
      <w:bodyDiv w:val="1"/>
      <w:marLeft w:val="0"/>
      <w:marRight w:val="0"/>
      <w:marTop w:val="0"/>
      <w:marBottom w:val="0"/>
      <w:divBdr>
        <w:top w:val="none" w:sz="0" w:space="0" w:color="auto"/>
        <w:left w:val="none" w:sz="0" w:space="0" w:color="auto"/>
        <w:bottom w:val="none" w:sz="0" w:space="0" w:color="auto"/>
        <w:right w:val="none" w:sz="0" w:space="0" w:color="auto"/>
      </w:divBdr>
    </w:div>
    <w:div w:id="277179250">
      <w:bodyDiv w:val="1"/>
      <w:marLeft w:val="0"/>
      <w:marRight w:val="0"/>
      <w:marTop w:val="0"/>
      <w:marBottom w:val="0"/>
      <w:divBdr>
        <w:top w:val="none" w:sz="0" w:space="0" w:color="auto"/>
        <w:left w:val="none" w:sz="0" w:space="0" w:color="auto"/>
        <w:bottom w:val="none" w:sz="0" w:space="0" w:color="auto"/>
        <w:right w:val="none" w:sz="0" w:space="0" w:color="auto"/>
      </w:divBdr>
    </w:div>
    <w:div w:id="285352541">
      <w:bodyDiv w:val="1"/>
      <w:marLeft w:val="0"/>
      <w:marRight w:val="0"/>
      <w:marTop w:val="0"/>
      <w:marBottom w:val="0"/>
      <w:divBdr>
        <w:top w:val="none" w:sz="0" w:space="0" w:color="auto"/>
        <w:left w:val="none" w:sz="0" w:space="0" w:color="auto"/>
        <w:bottom w:val="none" w:sz="0" w:space="0" w:color="auto"/>
        <w:right w:val="none" w:sz="0" w:space="0" w:color="auto"/>
      </w:divBdr>
    </w:div>
    <w:div w:id="290673649">
      <w:bodyDiv w:val="1"/>
      <w:marLeft w:val="0"/>
      <w:marRight w:val="0"/>
      <w:marTop w:val="0"/>
      <w:marBottom w:val="0"/>
      <w:divBdr>
        <w:top w:val="none" w:sz="0" w:space="0" w:color="auto"/>
        <w:left w:val="none" w:sz="0" w:space="0" w:color="auto"/>
        <w:bottom w:val="none" w:sz="0" w:space="0" w:color="auto"/>
        <w:right w:val="none" w:sz="0" w:space="0" w:color="auto"/>
      </w:divBdr>
    </w:div>
    <w:div w:id="299191166">
      <w:bodyDiv w:val="1"/>
      <w:marLeft w:val="0"/>
      <w:marRight w:val="0"/>
      <w:marTop w:val="0"/>
      <w:marBottom w:val="0"/>
      <w:divBdr>
        <w:top w:val="none" w:sz="0" w:space="0" w:color="auto"/>
        <w:left w:val="none" w:sz="0" w:space="0" w:color="auto"/>
        <w:bottom w:val="none" w:sz="0" w:space="0" w:color="auto"/>
        <w:right w:val="none" w:sz="0" w:space="0" w:color="auto"/>
      </w:divBdr>
    </w:div>
    <w:div w:id="344404503">
      <w:bodyDiv w:val="1"/>
      <w:marLeft w:val="0"/>
      <w:marRight w:val="0"/>
      <w:marTop w:val="0"/>
      <w:marBottom w:val="0"/>
      <w:divBdr>
        <w:top w:val="none" w:sz="0" w:space="0" w:color="auto"/>
        <w:left w:val="none" w:sz="0" w:space="0" w:color="auto"/>
        <w:bottom w:val="none" w:sz="0" w:space="0" w:color="auto"/>
        <w:right w:val="none" w:sz="0" w:space="0" w:color="auto"/>
      </w:divBdr>
    </w:div>
    <w:div w:id="391466795">
      <w:bodyDiv w:val="1"/>
      <w:marLeft w:val="0"/>
      <w:marRight w:val="0"/>
      <w:marTop w:val="0"/>
      <w:marBottom w:val="0"/>
      <w:divBdr>
        <w:top w:val="none" w:sz="0" w:space="0" w:color="auto"/>
        <w:left w:val="none" w:sz="0" w:space="0" w:color="auto"/>
        <w:bottom w:val="none" w:sz="0" w:space="0" w:color="auto"/>
        <w:right w:val="none" w:sz="0" w:space="0" w:color="auto"/>
      </w:divBdr>
    </w:div>
    <w:div w:id="398132996">
      <w:bodyDiv w:val="1"/>
      <w:marLeft w:val="0"/>
      <w:marRight w:val="0"/>
      <w:marTop w:val="0"/>
      <w:marBottom w:val="0"/>
      <w:divBdr>
        <w:top w:val="none" w:sz="0" w:space="0" w:color="auto"/>
        <w:left w:val="none" w:sz="0" w:space="0" w:color="auto"/>
        <w:bottom w:val="none" w:sz="0" w:space="0" w:color="auto"/>
        <w:right w:val="none" w:sz="0" w:space="0" w:color="auto"/>
      </w:divBdr>
    </w:div>
    <w:div w:id="448010179">
      <w:bodyDiv w:val="1"/>
      <w:marLeft w:val="0"/>
      <w:marRight w:val="0"/>
      <w:marTop w:val="0"/>
      <w:marBottom w:val="0"/>
      <w:divBdr>
        <w:top w:val="none" w:sz="0" w:space="0" w:color="auto"/>
        <w:left w:val="none" w:sz="0" w:space="0" w:color="auto"/>
        <w:bottom w:val="none" w:sz="0" w:space="0" w:color="auto"/>
        <w:right w:val="none" w:sz="0" w:space="0" w:color="auto"/>
      </w:divBdr>
    </w:div>
    <w:div w:id="468863667">
      <w:bodyDiv w:val="1"/>
      <w:marLeft w:val="0"/>
      <w:marRight w:val="0"/>
      <w:marTop w:val="0"/>
      <w:marBottom w:val="0"/>
      <w:divBdr>
        <w:top w:val="none" w:sz="0" w:space="0" w:color="auto"/>
        <w:left w:val="none" w:sz="0" w:space="0" w:color="auto"/>
        <w:bottom w:val="none" w:sz="0" w:space="0" w:color="auto"/>
        <w:right w:val="none" w:sz="0" w:space="0" w:color="auto"/>
      </w:divBdr>
    </w:div>
    <w:div w:id="497235335">
      <w:bodyDiv w:val="1"/>
      <w:marLeft w:val="0"/>
      <w:marRight w:val="0"/>
      <w:marTop w:val="0"/>
      <w:marBottom w:val="0"/>
      <w:divBdr>
        <w:top w:val="none" w:sz="0" w:space="0" w:color="auto"/>
        <w:left w:val="none" w:sz="0" w:space="0" w:color="auto"/>
        <w:bottom w:val="none" w:sz="0" w:space="0" w:color="auto"/>
        <w:right w:val="none" w:sz="0" w:space="0" w:color="auto"/>
      </w:divBdr>
    </w:div>
    <w:div w:id="560749274">
      <w:bodyDiv w:val="1"/>
      <w:marLeft w:val="0"/>
      <w:marRight w:val="0"/>
      <w:marTop w:val="0"/>
      <w:marBottom w:val="0"/>
      <w:divBdr>
        <w:top w:val="none" w:sz="0" w:space="0" w:color="auto"/>
        <w:left w:val="none" w:sz="0" w:space="0" w:color="auto"/>
        <w:bottom w:val="none" w:sz="0" w:space="0" w:color="auto"/>
        <w:right w:val="none" w:sz="0" w:space="0" w:color="auto"/>
      </w:divBdr>
    </w:div>
    <w:div w:id="570850348">
      <w:bodyDiv w:val="1"/>
      <w:marLeft w:val="0"/>
      <w:marRight w:val="0"/>
      <w:marTop w:val="0"/>
      <w:marBottom w:val="0"/>
      <w:divBdr>
        <w:top w:val="none" w:sz="0" w:space="0" w:color="auto"/>
        <w:left w:val="none" w:sz="0" w:space="0" w:color="auto"/>
        <w:bottom w:val="none" w:sz="0" w:space="0" w:color="auto"/>
        <w:right w:val="none" w:sz="0" w:space="0" w:color="auto"/>
      </w:divBdr>
    </w:div>
    <w:div w:id="625045378">
      <w:bodyDiv w:val="1"/>
      <w:marLeft w:val="0"/>
      <w:marRight w:val="0"/>
      <w:marTop w:val="0"/>
      <w:marBottom w:val="0"/>
      <w:divBdr>
        <w:top w:val="none" w:sz="0" w:space="0" w:color="auto"/>
        <w:left w:val="none" w:sz="0" w:space="0" w:color="auto"/>
        <w:bottom w:val="none" w:sz="0" w:space="0" w:color="auto"/>
        <w:right w:val="none" w:sz="0" w:space="0" w:color="auto"/>
      </w:divBdr>
    </w:div>
    <w:div w:id="670451168">
      <w:bodyDiv w:val="1"/>
      <w:marLeft w:val="0"/>
      <w:marRight w:val="0"/>
      <w:marTop w:val="0"/>
      <w:marBottom w:val="0"/>
      <w:divBdr>
        <w:top w:val="none" w:sz="0" w:space="0" w:color="auto"/>
        <w:left w:val="none" w:sz="0" w:space="0" w:color="auto"/>
        <w:bottom w:val="none" w:sz="0" w:space="0" w:color="auto"/>
        <w:right w:val="none" w:sz="0" w:space="0" w:color="auto"/>
      </w:divBdr>
    </w:div>
    <w:div w:id="680668327">
      <w:bodyDiv w:val="1"/>
      <w:marLeft w:val="0"/>
      <w:marRight w:val="0"/>
      <w:marTop w:val="0"/>
      <w:marBottom w:val="0"/>
      <w:divBdr>
        <w:top w:val="none" w:sz="0" w:space="0" w:color="auto"/>
        <w:left w:val="none" w:sz="0" w:space="0" w:color="auto"/>
        <w:bottom w:val="none" w:sz="0" w:space="0" w:color="auto"/>
        <w:right w:val="none" w:sz="0" w:space="0" w:color="auto"/>
      </w:divBdr>
    </w:div>
    <w:div w:id="707493014">
      <w:bodyDiv w:val="1"/>
      <w:marLeft w:val="0"/>
      <w:marRight w:val="0"/>
      <w:marTop w:val="0"/>
      <w:marBottom w:val="0"/>
      <w:divBdr>
        <w:top w:val="none" w:sz="0" w:space="0" w:color="auto"/>
        <w:left w:val="none" w:sz="0" w:space="0" w:color="auto"/>
        <w:bottom w:val="none" w:sz="0" w:space="0" w:color="auto"/>
        <w:right w:val="none" w:sz="0" w:space="0" w:color="auto"/>
      </w:divBdr>
    </w:div>
    <w:div w:id="719672558">
      <w:bodyDiv w:val="1"/>
      <w:marLeft w:val="0"/>
      <w:marRight w:val="0"/>
      <w:marTop w:val="0"/>
      <w:marBottom w:val="0"/>
      <w:divBdr>
        <w:top w:val="none" w:sz="0" w:space="0" w:color="auto"/>
        <w:left w:val="none" w:sz="0" w:space="0" w:color="auto"/>
        <w:bottom w:val="none" w:sz="0" w:space="0" w:color="auto"/>
        <w:right w:val="none" w:sz="0" w:space="0" w:color="auto"/>
      </w:divBdr>
    </w:div>
    <w:div w:id="758139145">
      <w:bodyDiv w:val="1"/>
      <w:marLeft w:val="0"/>
      <w:marRight w:val="0"/>
      <w:marTop w:val="0"/>
      <w:marBottom w:val="0"/>
      <w:divBdr>
        <w:top w:val="none" w:sz="0" w:space="0" w:color="auto"/>
        <w:left w:val="none" w:sz="0" w:space="0" w:color="auto"/>
        <w:bottom w:val="none" w:sz="0" w:space="0" w:color="auto"/>
        <w:right w:val="none" w:sz="0" w:space="0" w:color="auto"/>
      </w:divBdr>
    </w:div>
    <w:div w:id="786237326">
      <w:bodyDiv w:val="1"/>
      <w:marLeft w:val="0"/>
      <w:marRight w:val="0"/>
      <w:marTop w:val="0"/>
      <w:marBottom w:val="0"/>
      <w:divBdr>
        <w:top w:val="none" w:sz="0" w:space="0" w:color="auto"/>
        <w:left w:val="none" w:sz="0" w:space="0" w:color="auto"/>
        <w:bottom w:val="none" w:sz="0" w:space="0" w:color="auto"/>
        <w:right w:val="none" w:sz="0" w:space="0" w:color="auto"/>
      </w:divBdr>
    </w:div>
    <w:div w:id="787970918">
      <w:bodyDiv w:val="1"/>
      <w:marLeft w:val="0"/>
      <w:marRight w:val="0"/>
      <w:marTop w:val="0"/>
      <w:marBottom w:val="0"/>
      <w:divBdr>
        <w:top w:val="none" w:sz="0" w:space="0" w:color="auto"/>
        <w:left w:val="none" w:sz="0" w:space="0" w:color="auto"/>
        <w:bottom w:val="none" w:sz="0" w:space="0" w:color="auto"/>
        <w:right w:val="none" w:sz="0" w:space="0" w:color="auto"/>
      </w:divBdr>
    </w:div>
    <w:div w:id="788161054">
      <w:bodyDiv w:val="1"/>
      <w:marLeft w:val="0"/>
      <w:marRight w:val="0"/>
      <w:marTop w:val="0"/>
      <w:marBottom w:val="0"/>
      <w:divBdr>
        <w:top w:val="none" w:sz="0" w:space="0" w:color="auto"/>
        <w:left w:val="none" w:sz="0" w:space="0" w:color="auto"/>
        <w:bottom w:val="none" w:sz="0" w:space="0" w:color="auto"/>
        <w:right w:val="none" w:sz="0" w:space="0" w:color="auto"/>
      </w:divBdr>
    </w:div>
    <w:div w:id="810488462">
      <w:bodyDiv w:val="1"/>
      <w:marLeft w:val="0"/>
      <w:marRight w:val="0"/>
      <w:marTop w:val="0"/>
      <w:marBottom w:val="0"/>
      <w:divBdr>
        <w:top w:val="none" w:sz="0" w:space="0" w:color="auto"/>
        <w:left w:val="none" w:sz="0" w:space="0" w:color="auto"/>
        <w:bottom w:val="none" w:sz="0" w:space="0" w:color="auto"/>
        <w:right w:val="none" w:sz="0" w:space="0" w:color="auto"/>
      </w:divBdr>
    </w:div>
    <w:div w:id="815604748">
      <w:bodyDiv w:val="1"/>
      <w:marLeft w:val="0"/>
      <w:marRight w:val="0"/>
      <w:marTop w:val="0"/>
      <w:marBottom w:val="0"/>
      <w:divBdr>
        <w:top w:val="none" w:sz="0" w:space="0" w:color="auto"/>
        <w:left w:val="none" w:sz="0" w:space="0" w:color="auto"/>
        <w:bottom w:val="none" w:sz="0" w:space="0" w:color="auto"/>
        <w:right w:val="none" w:sz="0" w:space="0" w:color="auto"/>
      </w:divBdr>
    </w:div>
    <w:div w:id="892349537">
      <w:bodyDiv w:val="1"/>
      <w:marLeft w:val="0"/>
      <w:marRight w:val="0"/>
      <w:marTop w:val="0"/>
      <w:marBottom w:val="0"/>
      <w:divBdr>
        <w:top w:val="none" w:sz="0" w:space="0" w:color="auto"/>
        <w:left w:val="none" w:sz="0" w:space="0" w:color="auto"/>
        <w:bottom w:val="none" w:sz="0" w:space="0" w:color="auto"/>
        <w:right w:val="none" w:sz="0" w:space="0" w:color="auto"/>
      </w:divBdr>
    </w:div>
    <w:div w:id="965042187">
      <w:bodyDiv w:val="1"/>
      <w:marLeft w:val="0"/>
      <w:marRight w:val="0"/>
      <w:marTop w:val="0"/>
      <w:marBottom w:val="0"/>
      <w:divBdr>
        <w:top w:val="none" w:sz="0" w:space="0" w:color="auto"/>
        <w:left w:val="none" w:sz="0" w:space="0" w:color="auto"/>
        <w:bottom w:val="none" w:sz="0" w:space="0" w:color="auto"/>
        <w:right w:val="none" w:sz="0" w:space="0" w:color="auto"/>
      </w:divBdr>
    </w:div>
    <w:div w:id="997883256">
      <w:bodyDiv w:val="1"/>
      <w:marLeft w:val="0"/>
      <w:marRight w:val="0"/>
      <w:marTop w:val="0"/>
      <w:marBottom w:val="0"/>
      <w:divBdr>
        <w:top w:val="none" w:sz="0" w:space="0" w:color="auto"/>
        <w:left w:val="none" w:sz="0" w:space="0" w:color="auto"/>
        <w:bottom w:val="none" w:sz="0" w:space="0" w:color="auto"/>
        <w:right w:val="none" w:sz="0" w:space="0" w:color="auto"/>
      </w:divBdr>
    </w:div>
    <w:div w:id="1012998816">
      <w:bodyDiv w:val="1"/>
      <w:marLeft w:val="0"/>
      <w:marRight w:val="0"/>
      <w:marTop w:val="0"/>
      <w:marBottom w:val="0"/>
      <w:divBdr>
        <w:top w:val="none" w:sz="0" w:space="0" w:color="auto"/>
        <w:left w:val="none" w:sz="0" w:space="0" w:color="auto"/>
        <w:bottom w:val="none" w:sz="0" w:space="0" w:color="auto"/>
        <w:right w:val="none" w:sz="0" w:space="0" w:color="auto"/>
      </w:divBdr>
    </w:div>
    <w:div w:id="1083643611">
      <w:bodyDiv w:val="1"/>
      <w:marLeft w:val="0"/>
      <w:marRight w:val="0"/>
      <w:marTop w:val="0"/>
      <w:marBottom w:val="0"/>
      <w:divBdr>
        <w:top w:val="none" w:sz="0" w:space="0" w:color="auto"/>
        <w:left w:val="none" w:sz="0" w:space="0" w:color="auto"/>
        <w:bottom w:val="none" w:sz="0" w:space="0" w:color="auto"/>
        <w:right w:val="none" w:sz="0" w:space="0" w:color="auto"/>
      </w:divBdr>
    </w:div>
    <w:div w:id="1125389948">
      <w:bodyDiv w:val="1"/>
      <w:marLeft w:val="0"/>
      <w:marRight w:val="0"/>
      <w:marTop w:val="0"/>
      <w:marBottom w:val="0"/>
      <w:divBdr>
        <w:top w:val="none" w:sz="0" w:space="0" w:color="auto"/>
        <w:left w:val="none" w:sz="0" w:space="0" w:color="auto"/>
        <w:bottom w:val="none" w:sz="0" w:space="0" w:color="auto"/>
        <w:right w:val="none" w:sz="0" w:space="0" w:color="auto"/>
      </w:divBdr>
    </w:div>
    <w:div w:id="1135679466">
      <w:bodyDiv w:val="1"/>
      <w:marLeft w:val="0"/>
      <w:marRight w:val="0"/>
      <w:marTop w:val="0"/>
      <w:marBottom w:val="0"/>
      <w:divBdr>
        <w:top w:val="none" w:sz="0" w:space="0" w:color="auto"/>
        <w:left w:val="none" w:sz="0" w:space="0" w:color="auto"/>
        <w:bottom w:val="none" w:sz="0" w:space="0" w:color="auto"/>
        <w:right w:val="none" w:sz="0" w:space="0" w:color="auto"/>
      </w:divBdr>
    </w:div>
    <w:div w:id="1137602616">
      <w:bodyDiv w:val="1"/>
      <w:marLeft w:val="0"/>
      <w:marRight w:val="0"/>
      <w:marTop w:val="0"/>
      <w:marBottom w:val="0"/>
      <w:divBdr>
        <w:top w:val="none" w:sz="0" w:space="0" w:color="auto"/>
        <w:left w:val="none" w:sz="0" w:space="0" w:color="auto"/>
        <w:bottom w:val="none" w:sz="0" w:space="0" w:color="auto"/>
        <w:right w:val="none" w:sz="0" w:space="0" w:color="auto"/>
      </w:divBdr>
    </w:div>
    <w:div w:id="1151755432">
      <w:bodyDiv w:val="1"/>
      <w:marLeft w:val="0"/>
      <w:marRight w:val="0"/>
      <w:marTop w:val="0"/>
      <w:marBottom w:val="0"/>
      <w:divBdr>
        <w:top w:val="none" w:sz="0" w:space="0" w:color="auto"/>
        <w:left w:val="none" w:sz="0" w:space="0" w:color="auto"/>
        <w:bottom w:val="none" w:sz="0" w:space="0" w:color="auto"/>
        <w:right w:val="none" w:sz="0" w:space="0" w:color="auto"/>
      </w:divBdr>
    </w:div>
    <w:div w:id="1209994798">
      <w:bodyDiv w:val="1"/>
      <w:marLeft w:val="0"/>
      <w:marRight w:val="0"/>
      <w:marTop w:val="0"/>
      <w:marBottom w:val="0"/>
      <w:divBdr>
        <w:top w:val="none" w:sz="0" w:space="0" w:color="auto"/>
        <w:left w:val="none" w:sz="0" w:space="0" w:color="auto"/>
        <w:bottom w:val="none" w:sz="0" w:space="0" w:color="auto"/>
        <w:right w:val="none" w:sz="0" w:space="0" w:color="auto"/>
      </w:divBdr>
    </w:div>
    <w:div w:id="1238051798">
      <w:bodyDiv w:val="1"/>
      <w:marLeft w:val="0"/>
      <w:marRight w:val="0"/>
      <w:marTop w:val="0"/>
      <w:marBottom w:val="0"/>
      <w:divBdr>
        <w:top w:val="none" w:sz="0" w:space="0" w:color="auto"/>
        <w:left w:val="none" w:sz="0" w:space="0" w:color="auto"/>
        <w:bottom w:val="none" w:sz="0" w:space="0" w:color="auto"/>
        <w:right w:val="none" w:sz="0" w:space="0" w:color="auto"/>
      </w:divBdr>
    </w:div>
    <w:div w:id="1253777574">
      <w:bodyDiv w:val="1"/>
      <w:marLeft w:val="0"/>
      <w:marRight w:val="0"/>
      <w:marTop w:val="0"/>
      <w:marBottom w:val="0"/>
      <w:divBdr>
        <w:top w:val="none" w:sz="0" w:space="0" w:color="auto"/>
        <w:left w:val="none" w:sz="0" w:space="0" w:color="auto"/>
        <w:bottom w:val="none" w:sz="0" w:space="0" w:color="auto"/>
        <w:right w:val="none" w:sz="0" w:space="0" w:color="auto"/>
      </w:divBdr>
    </w:div>
    <w:div w:id="1295867413">
      <w:bodyDiv w:val="1"/>
      <w:marLeft w:val="0"/>
      <w:marRight w:val="0"/>
      <w:marTop w:val="0"/>
      <w:marBottom w:val="0"/>
      <w:divBdr>
        <w:top w:val="none" w:sz="0" w:space="0" w:color="auto"/>
        <w:left w:val="none" w:sz="0" w:space="0" w:color="auto"/>
        <w:bottom w:val="none" w:sz="0" w:space="0" w:color="auto"/>
        <w:right w:val="none" w:sz="0" w:space="0" w:color="auto"/>
      </w:divBdr>
    </w:div>
    <w:div w:id="1337852945">
      <w:bodyDiv w:val="1"/>
      <w:marLeft w:val="0"/>
      <w:marRight w:val="0"/>
      <w:marTop w:val="0"/>
      <w:marBottom w:val="0"/>
      <w:divBdr>
        <w:top w:val="none" w:sz="0" w:space="0" w:color="auto"/>
        <w:left w:val="none" w:sz="0" w:space="0" w:color="auto"/>
        <w:bottom w:val="none" w:sz="0" w:space="0" w:color="auto"/>
        <w:right w:val="none" w:sz="0" w:space="0" w:color="auto"/>
      </w:divBdr>
    </w:div>
    <w:div w:id="1341351426">
      <w:bodyDiv w:val="1"/>
      <w:marLeft w:val="0"/>
      <w:marRight w:val="0"/>
      <w:marTop w:val="0"/>
      <w:marBottom w:val="0"/>
      <w:divBdr>
        <w:top w:val="none" w:sz="0" w:space="0" w:color="auto"/>
        <w:left w:val="none" w:sz="0" w:space="0" w:color="auto"/>
        <w:bottom w:val="none" w:sz="0" w:space="0" w:color="auto"/>
        <w:right w:val="none" w:sz="0" w:space="0" w:color="auto"/>
      </w:divBdr>
    </w:div>
    <w:div w:id="1348019613">
      <w:bodyDiv w:val="1"/>
      <w:marLeft w:val="0"/>
      <w:marRight w:val="0"/>
      <w:marTop w:val="0"/>
      <w:marBottom w:val="0"/>
      <w:divBdr>
        <w:top w:val="none" w:sz="0" w:space="0" w:color="auto"/>
        <w:left w:val="none" w:sz="0" w:space="0" w:color="auto"/>
        <w:bottom w:val="none" w:sz="0" w:space="0" w:color="auto"/>
        <w:right w:val="none" w:sz="0" w:space="0" w:color="auto"/>
      </w:divBdr>
    </w:div>
    <w:div w:id="1374891531">
      <w:bodyDiv w:val="1"/>
      <w:marLeft w:val="0"/>
      <w:marRight w:val="0"/>
      <w:marTop w:val="0"/>
      <w:marBottom w:val="0"/>
      <w:divBdr>
        <w:top w:val="none" w:sz="0" w:space="0" w:color="auto"/>
        <w:left w:val="none" w:sz="0" w:space="0" w:color="auto"/>
        <w:bottom w:val="none" w:sz="0" w:space="0" w:color="auto"/>
        <w:right w:val="none" w:sz="0" w:space="0" w:color="auto"/>
      </w:divBdr>
    </w:div>
    <w:div w:id="1561483330">
      <w:bodyDiv w:val="1"/>
      <w:marLeft w:val="0"/>
      <w:marRight w:val="0"/>
      <w:marTop w:val="0"/>
      <w:marBottom w:val="0"/>
      <w:divBdr>
        <w:top w:val="none" w:sz="0" w:space="0" w:color="auto"/>
        <w:left w:val="none" w:sz="0" w:space="0" w:color="auto"/>
        <w:bottom w:val="none" w:sz="0" w:space="0" w:color="auto"/>
        <w:right w:val="none" w:sz="0" w:space="0" w:color="auto"/>
      </w:divBdr>
    </w:div>
    <w:div w:id="1566254375">
      <w:bodyDiv w:val="1"/>
      <w:marLeft w:val="0"/>
      <w:marRight w:val="0"/>
      <w:marTop w:val="0"/>
      <w:marBottom w:val="0"/>
      <w:divBdr>
        <w:top w:val="none" w:sz="0" w:space="0" w:color="auto"/>
        <w:left w:val="none" w:sz="0" w:space="0" w:color="auto"/>
        <w:bottom w:val="none" w:sz="0" w:space="0" w:color="auto"/>
        <w:right w:val="none" w:sz="0" w:space="0" w:color="auto"/>
      </w:divBdr>
    </w:div>
    <w:div w:id="1612202436">
      <w:bodyDiv w:val="1"/>
      <w:marLeft w:val="0"/>
      <w:marRight w:val="0"/>
      <w:marTop w:val="0"/>
      <w:marBottom w:val="0"/>
      <w:divBdr>
        <w:top w:val="none" w:sz="0" w:space="0" w:color="auto"/>
        <w:left w:val="none" w:sz="0" w:space="0" w:color="auto"/>
        <w:bottom w:val="none" w:sz="0" w:space="0" w:color="auto"/>
        <w:right w:val="none" w:sz="0" w:space="0" w:color="auto"/>
      </w:divBdr>
    </w:div>
    <w:div w:id="1617172597">
      <w:bodyDiv w:val="1"/>
      <w:marLeft w:val="0"/>
      <w:marRight w:val="0"/>
      <w:marTop w:val="0"/>
      <w:marBottom w:val="0"/>
      <w:divBdr>
        <w:top w:val="none" w:sz="0" w:space="0" w:color="auto"/>
        <w:left w:val="none" w:sz="0" w:space="0" w:color="auto"/>
        <w:bottom w:val="none" w:sz="0" w:space="0" w:color="auto"/>
        <w:right w:val="none" w:sz="0" w:space="0" w:color="auto"/>
      </w:divBdr>
    </w:div>
    <w:div w:id="1654290152">
      <w:bodyDiv w:val="1"/>
      <w:marLeft w:val="0"/>
      <w:marRight w:val="0"/>
      <w:marTop w:val="0"/>
      <w:marBottom w:val="0"/>
      <w:divBdr>
        <w:top w:val="none" w:sz="0" w:space="0" w:color="auto"/>
        <w:left w:val="none" w:sz="0" w:space="0" w:color="auto"/>
        <w:bottom w:val="none" w:sz="0" w:space="0" w:color="auto"/>
        <w:right w:val="none" w:sz="0" w:space="0" w:color="auto"/>
      </w:divBdr>
    </w:div>
    <w:div w:id="1699355052">
      <w:bodyDiv w:val="1"/>
      <w:marLeft w:val="0"/>
      <w:marRight w:val="0"/>
      <w:marTop w:val="0"/>
      <w:marBottom w:val="0"/>
      <w:divBdr>
        <w:top w:val="none" w:sz="0" w:space="0" w:color="auto"/>
        <w:left w:val="none" w:sz="0" w:space="0" w:color="auto"/>
        <w:bottom w:val="none" w:sz="0" w:space="0" w:color="auto"/>
        <w:right w:val="none" w:sz="0" w:space="0" w:color="auto"/>
      </w:divBdr>
    </w:div>
    <w:div w:id="1730227735">
      <w:bodyDiv w:val="1"/>
      <w:marLeft w:val="0"/>
      <w:marRight w:val="0"/>
      <w:marTop w:val="0"/>
      <w:marBottom w:val="0"/>
      <w:divBdr>
        <w:top w:val="none" w:sz="0" w:space="0" w:color="auto"/>
        <w:left w:val="none" w:sz="0" w:space="0" w:color="auto"/>
        <w:bottom w:val="none" w:sz="0" w:space="0" w:color="auto"/>
        <w:right w:val="none" w:sz="0" w:space="0" w:color="auto"/>
      </w:divBdr>
    </w:div>
    <w:div w:id="1751270997">
      <w:bodyDiv w:val="1"/>
      <w:marLeft w:val="0"/>
      <w:marRight w:val="0"/>
      <w:marTop w:val="0"/>
      <w:marBottom w:val="0"/>
      <w:divBdr>
        <w:top w:val="none" w:sz="0" w:space="0" w:color="auto"/>
        <w:left w:val="none" w:sz="0" w:space="0" w:color="auto"/>
        <w:bottom w:val="none" w:sz="0" w:space="0" w:color="auto"/>
        <w:right w:val="none" w:sz="0" w:space="0" w:color="auto"/>
      </w:divBdr>
    </w:div>
    <w:div w:id="1784691421">
      <w:bodyDiv w:val="1"/>
      <w:marLeft w:val="0"/>
      <w:marRight w:val="0"/>
      <w:marTop w:val="0"/>
      <w:marBottom w:val="0"/>
      <w:divBdr>
        <w:top w:val="none" w:sz="0" w:space="0" w:color="auto"/>
        <w:left w:val="none" w:sz="0" w:space="0" w:color="auto"/>
        <w:bottom w:val="none" w:sz="0" w:space="0" w:color="auto"/>
        <w:right w:val="none" w:sz="0" w:space="0" w:color="auto"/>
      </w:divBdr>
    </w:div>
    <w:div w:id="1865360672">
      <w:bodyDiv w:val="1"/>
      <w:marLeft w:val="0"/>
      <w:marRight w:val="0"/>
      <w:marTop w:val="0"/>
      <w:marBottom w:val="0"/>
      <w:divBdr>
        <w:top w:val="none" w:sz="0" w:space="0" w:color="auto"/>
        <w:left w:val="none" w:sz="0" w:space="0" w:color="auto"/>
        <w:bottom w:val="none" w:sz="0" w:space="0" w:color="auto"/>
        <w:right w:val="none" w:sz="0" w:space="0" w:color="auto"/>
      </w:divBdr>
    </w:div>
    <w:div w:id="1895701779">
      <w:bodyDiv w:val="1"/>
      <w:marLeft w:val="0"/>
      <w:marRight w:val="0"/>
      <w:marTop w:val="0"/>
      <w:marBottom w:val="0"/>
      <w:divBdr>
        <w:top w:val="none" w:sz="0" w:space="0" w:color="auto"/>
        <w:left w:val="none" w:sz="0" w:space="0" w:color="auto"/>
        <w:bottom w:val="none" w:sz="0" w:space="0" w:color="auto"/>
        <w:right w:val="none" w:sz="0" w:space="0" w:color="auto"/>
      </w:divBdr>
    </w:div>
    <w:div w:id="1902053260">
      <w:bodyDiv w:val="1"/>
      <w:marLeft w:val="0"/>
      <w:marRight w:val="0"/>
      <w:marTop w:val="0"/>
      <w:marBottom w:val="0"/>
      <w:divBdr>
        <w:top w:val="none" w:sz="0" w:space="0" w:color="auto"/>
        <w:left w:val="none" w:sz="0" w:space="0" w:color="auto"/>
        <w:bottom w:val="none" w:sz="0" w:space="0" w:color="auto"/>
        <w:right w:val="none" w:sz="0" w:space="0" w:color="auto"/>
      </w:divBdr>
    </w:div>
    <w:div w:id="1949698957">
      <w:bodyDiv w:val="1"/>
      <w:marLeft w:val="0"/>
      <w:marRight w:val="0"/>
      <w:marTop w:val="0"/>
      <w:marBottom w:val="0"/>
      <w:divBdr>
        <w:top w:val="none" w:sz="0" w:space="0" w:color="auto"/>
        <w:left w:val="none" w:sz="0" w:space="0" w:color="auto"/>
        <w:bottom w:val="none" w:sz="0" w:space="0" w:color="auto"/>
        <w:right w:val="none" w:sz="0" w:space="0" w:color="auto"/>
      </w:divBdr>
    </w:div>
    <w:div w:id="2040472327">
      <w:bodyDiv w:val="1"/>
      <w:marLeft w:val="0"/>
      <w:marRight w:val="0"/>
      <w:marTop w:val="0"/>
      <w:marBottom w:val="0"/>
      <w:divBdr>
        <w:top w:val="none" w:sz="0" w:space="0" w:color="auto"/>
        <w:left w:val="none" w:sz="0" w:space="0" w:color="auto"/>
        <w:bottom w:val="none" w:sz="0" w:space="0" w:color="auto"/>
        <w:right w:val="none" w:sz="0" w:space="0" w:color="auto"/>
      </w:divBdr>
    </w:div>
    <w:div w:id="2047870757">
      <w:bodyDiv w:val="1"/>
      <w:marLeft w:val="0"/>
      <w:marRight w:val="0"/>
      <w:marTop w:val="0"/>
      <w:marBottom w:val="0"/>
      <w:divBdr>
        <w:top w:val="none" w:sz="0" w:space="0" w:color="auto"/>
        <w:left w:val="none" w:sz="0" w:space="0" w:color="auto"/>
        <w:bottom w:val="none" w:sz="0" w:space="0" w:color="auto"/>
        <w:right w:val="none" w:sz="0" w:space="0" w:color="auto"/>
      </w:divBdr>
    </w:div>
    <w:div w:id="2065523308">
      <w:bodyDiv w:val="1"/>
      <w:marLeft w:val="0"/>
      <w:marRight w:val="0"/>
      <w:marTop w:val="0"/>
      <w:marBottom w:val="0"/>
      <w:divBdr>
        <w:top w:val="none" w:sz="0" w:space="0" w:color="auto"/>
        <w:left w:val="none" w:sz="0" w:space="0" w:color="auto"/>
        <w:bottom w:val="none" w:sz="0" w:space="0" w:color="auto"/>
        <w:right w:val="none" w:sz="0" w:space="0" w:color="auto"/>
      </w:divBdr>
    </w:div>
    <w:div w:id="2096320387">
      <w:bodyDiv w:val="1"/>
      <w:marLeft w:val="0"/>
      <w:marRight w:val="0"/>
      <w:marTop w:val="0"/>
      <w:marBottom w:val="0"/>
      <w:divBdr>
        <w:top w:val="none" w:sz="0" w:space="0" w:color="auto"/>
        <w:left w:val="none" w:sz="0" w:space="0" w:color="auto"/>
        <w:bottom w:val="none" w:sz="0" w:space="0" w:color="auto"/>
        <w:right w:val="none" w:sz="0" w:space="0" w:color="auto"/>
      </w:divBdr>
    </w:div>
    <w:div w:id="2137671699">
      <w:bodyDiv w:val="1"/>
      <w:marLeft w:val="0"/>
      <w:marRight w:val="0"/>
      <w:marTop w:val="0"/>
      <w:marBottom w:val="0"/>
      <w:divBdr>
        <w:top w:val="none" w:sz="0" w:space="0" w:color="auto"/>
        <w:left w:val="none" w:sz="0" w:space="0" w:color="auto"/>
        <w:bottom w:val="none" w:sz="0" w:space="0" w:color="auto"/>
        <w:right w:val="none" w:sz="0" w:space="0" w:color="auto"/>
      </w:divBdr>
    </w:div>
    <w:div w:id="213805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package" Target="embeddings/Microsoft_Word_Document1.docx"/><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944A13-6EBF-46BC-A5AD-87AC4B2DC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1738</Words>
  <Characters>9909</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Gloria Di Caprera</dc:creator>
  <cp:lastModifiedBy>Utente</cp:lastModifiedBy>
  <cp:revision>6</cp:revision>
  <cp:lastPrinted>2018-12-03T17:10:00Z</cp:lastPrinted>
  <dcterms:created xsi:type="dcterms:W3CDTF">2018-11-23T15:47:00Z</dcterms:created>
  <dcterms:modified xsi:type="dcterms:W3CDTF">2018-12-03T17:10:00Z</dcterms:modified>
</cp:coreProperties>
</file>